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4C280" w14:textId="45D57B66" w:rsidR="004A214E" w:rsidRPr="004A214E" w:rsidRDefault="00C05932" w:rsidP="004A214E">
      <w:pPr>
        <w:jc w:val="center"/>
        <w:rPr>
          <w:rFonts w:ascii="Candara" w:hAnsi="Candara"/>
          <w:b/>
          <w:bCs/>
        </w:rPr>
      </w:pPr>
      <w:r>
        <w:rPr>
          <w:noProof/>
          <w:color w:val="1F497D"/>
          <w:lang w:eastAsia="en-GB"/>
        </w:rPr>
        <w:drawing>
          <wp:anchor distT="0" distB="0" distL="114300" distR="114300" simplePos="0" relativeHeight="251658240" behindDoc="0" locked="0" layoutInCell="1" allowOverlap="1" wp14:anchorId="291765EE" wp14:editId="4A9310AC">
            <wp:simplePos x="0" y="0"/>
            <wp:positionH relativeFrom="column">
              <wp:posOffset>1917645</wp:posOffset>
            </wp:positionH>
            <wp:positionV relativeFrom="paragraph">
              <wp:posOffset>55</wp:posOffset>
            </wp:positionV>
            <wp:extent cx="1563396" cy="917380"/>
            <wp:effectExtent l="0" t="0" r="0" b="0"/>
            <wp:wrapSquare wrapText="bothSides"/>
            <wp:docPr id="1" name="Picture 1" descr="Attachment-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1 (3)"/>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63396" cy="91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228859" w14:textId="77777777" w:rsidR="004A214E" w:rsidRDefault="004A214E" w:rsidP="004A214E">
      <w:pPr>
        <w:rPr>
          <w:rFonts w:ascii="Candara" w:hAnsi="Candara"/>
          <w:b/>
          <w:bCs/>
          <w:sz w:val="32"/>
          <w:szCs w:val="32"/>
        </w:rPr>
      </w:pPr>
    </w:p>
    <w:p w14:paraId="090E693C" w14:textId="77777777" w:rsidR="004A214E" w:rsidRDefault="004A214E" w:rsidP="004A214E">
      <w:pPr>
        <w:rPr>
          <w:rFonts w:ascii="Candara" w:hAnsi="Candara"/>
          <w:b/>
          <w:bCs/>
          <w:sz w:val="32"/>
          <w:szCs w:val="32"/>
        </w:rPr>
      </w:pPr>
    </w:p>
    <w:p w14:paraId="3FB24A04" w14:textId="38A08AB2" w:rsidR="009B4CBD" w:rsidRDefault="004A214E" w:rsidP="004A214E">
      <w:pPr>
        <w:jc w:val="center"/>
        <w:rPr>
          <w:rFonts w:ascii="Candara" w:hAnsi="Candara"/>
          <w:b/>
          <w:bCs/>
          <w:sz w:val="32"/>
          <w:szCs w:val="32"/>
        </w:rPr>
      </w:pPr>
      <w:r>
        <w:rPr>
          <w:rFonts w:ascii="Candara" w:hAnsi="Candara"/>
          <w:b/>
          <w:bCs/>
          <w:sz w:val="32"/>
          <w:szCs w:val="32"/>
        </w:rPr>
        <w:t>E</w:t>
      </w:r>
      <w:r w:rsidR="00C05932" w:rsidRPr="00C23131">
        <w:rPr>
          <w:rFonts w:ascii="Candara" w:hAnsi="Candara"/>
          <w:b/>
          <w:bCs/>
          <w:sz w:val="32"/>
          <w:szCs w:val="32"/>
        </w:rPr>
        <w:t>very Child Matters</w:t>
      </w:r>
      <w:r>
        <w:rPr>
          <w:rFonts w:ascii="Candara" w:hAnsi="Candara"/>
          <w:b/>
          <w:bCs/>
          <w:sz w:val="32"/>
          <w:szCs w:val="32"/>
        </w:rPr>
        <w:t xml:space="preserve"> </w:t>
      </w:r>
      <w:r w:rsidR="00C05932" w:rsidRPr="00C23131">
        <w:rPr>
          <w:rFonts w:ascii="Candara" w:hAnsi="Candara"/>
          <w:b/>
          <w:bCs/>
          <w:sz w:val="32"/>
          <w:szCs w:val="32"/>
        </w:rPr>
        <w:t xml:space="preserve">Academy Trust </w:t>
      </w:r>
      <w:r w:rsidR="004F2D13">
        <w:rPr>
          <w:rFonts w:ascii="Candara" w:hAnsi="Candara"/>
          <w:b/>
          <w:bCs/>
          <w:sz w:val="32"/>
          <w:szCs w:val="32"/>
        </w:rPr>
        <w:t>SEND</w:t>
      </w:r>
      <w:r w:rsidR="004410AA">
        <w:rPr>
          <w:rFonts w:ascii="Candara" w:hAnsi="Candara"/>
          <w:b/>
          <w:bCs/>
          <w:sz w:val="32"/>
          <w:szCs w:val="32"/>
        </w:rPr>
        <w:t xml:space="preserve"> Policy</w:t>
      </w:r>
    </w:p>
    <w:p w14:paraId="69C69330" w14:textId="77777777" w:rsidR="00B0530D" w:rsidRDefault="00B0530D" w:rsidP="004A214E">
      <w:pPr>
        <w:jc w:val="center"/>
        <w:rPr>
          <w:rFonts w:ascii="Candara" w:hAnsi="Candara"/>
          <w:b/>
          <w:bCs/>
          <w:sz w:val="32"/>
          <w:szCs w:val="32"/>
        </w:rPr>
      </w:pPr>
    </w:p>
    <w:tbl>
      <w:tblPr>
        <w:tblStyle w:val="TableGrid"/>
        <w:tblW w:w="0" w:type="auto"/>
        <w:tblLook w:val="04A0" w:firstRow="1" w:lastRow="0" w:firstColumn="1" w:lastColumn="0" w:noHBand="0" w:noVBand="1"/>
      </w:tblPr>
      <w:tblGrid>
        <w:gridCol w:w="3256"/>
        <w:gridCol w:w="2754"/>
        <w:gridCol w:w="3006"/>
      </w:tblGrid>
      <w:tr w:rsidR="009B4CBD" w14:paraId="508C3434" w14:textId="77777777" w:rsidTr="004303F4">
        <w:tc>
          <w:tcPr>
            <w:tcW w:w="3256" w:type="dxa"/>
          </w:tcPr>
          <w:p w14:paraId="766D95C4" w14:textId="77777777" w:rsidR="009B4CBD" w:rsidRPr="009B4CBD" w:rsidRDefault="009B4CBD" w:rsidP="004303F4">
            <w:pPr>
              <w:rPr>
                <w:rFonts w:ascii="Candara" w:hAnsi="Candara"/>
                <w:b/>
                <w:bCs/>
                <w:sz w:val="24"/>
                <w:szCs w:val="24"/>
              </w:rPr>
            </w:pPr>
            <w:r w:rsidRPr="009B4CBD">
              <w:rPr>
                <w:rFonts w:ascii="Candara" w:hAnsi="Candara"/>
                <w:b/>
                <w:bCs/>
                <w:sz w:val="24"/>
                <w:szCs w:val="24"/>
              </w:rPr>
              <w:t>Written by:</w:t>
            </w:r>
          </w:p>
        </w:tc>
        <w:tc>
          <w:tcPr>
            <w:tcW w:w="5760" w:type="dxa"/>
            <w:gridSpan w:val="2"/>
          </w:tcPr>
          <w:p w14:paraId="6517790F" w14:textId="76D51D91" w:rsidR="009B4CBD" w:rsidRPr="009B4CBD" w:rsidRDefault="009B4CBD" w:rsidP="004303F4">
            <w:pPr>
              <w:rPr>
                <w:rFonts w:ascii="Candara" w:hAnsi="Candara"/>
                <w:sz w:val="24"/>
                <w:szCs w:val="24"/>
              </w:rPr>
            </w:pPr>
            <w:r w:rsidRPr="009B4CBD">
              <w:rPr>
                <w:rFonts w:ascii="Candara" w:hAnsi="Candara"/>
                <w:sz w:val="24"/>
                <w:szCs w:val="24"/>
              </w:rPr>
              <w:t>Mrs G Foster-Wilson</w:t>
            </w:r>
          </w:p>
        </w:tc>
      </w:tr>
      <w:tr w:rsidR="009B4CBD" w14:paraId="34956FD3" w14:textId="77777777" w:rsidTr="00B0530D">
        <w:trPr>
          <w:trHeight w:val="337"/>
        </w:trPr>
        <w:tc>
          <w:tcPr>
            <w:tcW w:w="3256" w:type="dxa"/>
            <w:vMerge w:val="restart"/>
          </w:tcPr>
          <w:p w14:paraId="2DBB7D1E" w14:textId="782B36B3" w:rsidR="009B4CBD" w:rsidRPr="009B4CBD" w:rsidRDefault="009B4CBD" w:rsidP="004303F4">
            <w:pPr>
              <w:rPr>
                <w:rFonts w:ascii="Candara" w:hAnsi="Candara"/>
                <w:b/>
                <w:bCs/>
                <w:sz w:val="24"/>
                <w:szCs w:val="24"/>
              </w:rPr>
            </w:pPr>
            <w:r w:rsidRPr="009B4CBD">
              <w:rPr>
                <w:rFonts w:ascii="Candara" w:hAnsi="Candara"/>
                <w:b/>
                <w:bCs/>
                <w:sz w:val="24"/>
                <w:szCs w:val="24"/>
              </w:rPr>
              <w:t>Approved by Chair of Trustees</w:t>
            </w:r>
          </w:p>
        </w:tc>
        <w:tc>
          <w:tcPr>
            <w:tcW w:w="2754" w:type="dxa"/>
          </w:tcPr>
          <w:p w14:paraId="0CBBB3A8" w14:textId="77777777" w:rsidR="009B4CBD" w:rsidRPr="009B4CBD" w:rsidRDefault="009B4CBD" w:rsidP="004303F4">
            <w:pPr>
              <w:rPr>
                <w:rFonts w:ascii="Candara" w:hAnsi="Candara"/>
                <w:sz w:val="24"/>
                <w:szCs w:val="24"/>
              </w:rPr>
            </w:pPr>
            <w:r w:rsidRPr="009B4CBD">
              <w:rPr>
                <w:rFonts w:ascii="Candara" w:hAnsi="Candara"/>
                <w:sz w:val="24"/>
                <w:szCs w:val="24"/>
              </w:rPr>
              <w:t>Signature</w:t>
            </w:r>
          </w:p>
        </w:tc>
        <w:tc>
          <w:tcPr>
            <w:tcW w:w="3006" w:type="dxa"/>
          </w:tcPr>
          <w:p w14:paraId="17E7D9A6" w14:textId="77777777" w:rsidR="009B4CBD" w:rsidRPr="009B4CBD" w:rsidRDefault="009B4CBD" w:rsidP="004303F4">
            <w:pPr>
              <w:rPr>
                <w:rFonts w:ascii="Candara" w:hAnsi="Candara"/>
                <w:sz w:val="24"/>
                <w:szCs w:val="24"/>
              </w:rPr>
            </w:pPr>
            <w:r w:rsidRPr="009B4CBD">
              <w:rPr>
                <w:rFonts w:ascii="Candara" w:hAnsi="Candara"/>
                <w:sz w:val="24"/>
                <w:szCs w:val="24"/>
              </w:rPr>
              <w:t>Name</w:t>
            </w:r>
          </w:p>
        </w:tc>
      </w:tr>
      <w:tr w:rsidR="009B4CBD" w14:paraId="578666AA" w14:textId="77777777" w:rsidTr="00B0530D">
        <w:trPr>
          <w:trHeight w:val="301"/>
        </w:trPr>
        <w:tc>
          <w:tcPr>
            <w:tcW w:w="3256" w:type="dxa"/>
            <w:vMerge/>
          </w:tcPr>
          <w:p w14:paraId="63EFC62B" w14:textId="77777777" w:rsidR="009B4CBD" w:rsidRPr="009B4CBD" w:rsidRDefault="009B4CBD" w:rsidP="004303F4">
            <w:pPr>
              <w:rPr>
                <w:rFonts w:ascii="Candara" w:hAnsi="Candara"/>
                <w:b/>
                <w:bCs/>
                <w:sz w:val="24"/>
                <w:szCs w:val="24"/>
              </w:rPr>
            </w:pPr>
          </w:p>
        </w:tc>
        <w:tc>
          <w:tcPr>
            <w:tcW w:w="2754" w:type="dxa"/>
          </w:tcPr>
          <w:p w14:paraId="00925BA2" w14:textId="14C6E147" w:rsidR="009B4CBD" w:rsidRPr="009B4CBD" w:rsidRDefault="008F67F7" w:rsidP="004303F4">
            <w:pPr>
              <w:rPr>
                <w:rFonts w:ascii="Candara" w:hAnsi="Candara"/>
                <w:sz w:val="24"/>
                <w:szCs w:val="24"/>
              </w:rPr>
            </w:pPr>
            <w:r>
              <w:rPr>
                <w:noProof/>
                <w:lang w:eastAsia="en-GB"/>
              </w:rPr>
              <w:drawing>
                <wp:inline distT="0" distB="0" distL="0" distR="0" wp14:anchorId="2CBD2D72" wp14:editId="70854148">
                  <wp:extent cx="1181100" cy="42905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sharpenSoften amount="50000"/>
                                    </a14:imgEffect>
                                  </a14:imgLayer>
                                </a14:imgProps>
                              </a:ext>
                            </a:extLst>
                          </a:blip>
                          <a:stretch>
                            <a:fillRect/>
                          </a:stretch>
                        </pic:blipFill>
                        <pic:spPr>
                          <a:xfrm>
                            <a:off x="0" y="0"/>
                            <a:ext cx="1233990" cy="448266"/>
                          </a:xfrm>
                          <a:prstGeom prst="rect">
                            <a:avLst/>
                          </a:prstGeom>
                        </pic:spPr>
                      </pic:pic>
                    </a:graphicData>
                  </a:graphic>
                </wp:inline>
              </w:drawing>
            </w:r>
          </w:p>
        </w:tc>
        <w:tc>
          <w:tcPr>
            <w:tcW w:w="3006" w:type="dxa"/>
          </w:tcPr>
          <w:p w14:paraId="09D1FA92" w14:textId="77777777" w:rsidR="009B4CBD" w:rsidRPr="009B4CBD" w:rsidRDefault="009B4CBD" w:rsidP="004303F4">
            <w:pPr>
              <w:rPr>
                <w:rFonts w:ascii="Candara" w:hAnsi="Candara"/>
                <w:sz w:val="24"/>
                <w:szCs w:val="24"/>
              </w:rPr>
            </w:pPr>
            <w:proofErr w:type="spellStart"/>
            <w:proofErr w:type="gramStart"/>
            <w:r w:rsidRPr="009B4CBD">
              <w:rPr>
                <w:rFonts w:ascii="Candara" w:hAnsi="Candara"/>
                <w:sz w:val="24"/>
                <w:szCs w:val="24"/>
              </w:rPr>
              <w:t>W.Ward</w:t>
            </w:r>
            <w:proofErr w:type="spellEnd"/>
            <w:proofErr w:type="gramEnd"/>
          </w:p>
        </w:tc>
      </w:tr>
      <w:tr w:rsidR="009B4CBD" w14:paraId="01FA4B46" w14:textId="77777777" w:rsidTr="004303F4">
        <w:tc>
          <w:tcPr>
            <w:tcW w:w="3256" w:type="dxa"/>
          </w:tcPr>
          <w:p w14:paraId="642C4F95" w14:textId="77777777" w:rsidR="009B4CBD" w:rsidRPr="009B4CBD" w:rsidRDefault="009B4CBD" w:rsidP="004303F4">
            <w:pPr>
              <w:rPr>
                <w:rFonts w:ascii="Candara" w:hAnsi="Candara"/>
                <w:b/>
                <w:bCs/>
                <w:sz w:val="24"/>
                <w:szCs w:val="24"/>
              </w:rPr>
            </w:pPr>
            <w:r w:rsidRPr="009B4CBD">
              <w:rPr>
                <w:rFonts w:ascii="Candara" w:hAnsi="Candara"/>
                <w:b/>
                <w:bCs/>
                <w:sz w:val="24"/>
                <w:szCs w:val="24"/>
              </w:rPr>
              <w:t>Last reviewed:</w:t>
            </w:r>
          </w:p>
        </w:tc>
        <w:tc>
          <w:tcPr>
            <w:tcW w:w="5760" w:type="dxa"/>
            <w:gridSpan w:val="2"/>
          </w:tcPr>
          <w:p w14:paraId="12F5FD12" w14:textId="217AC7F1" w:rsidR="009B4CBD" w:rsidRPr="009B4CBD" w:rsidRDefault="004F2D13" w:rsidP="004303F4">
            <w:pPr>
              <w:rPr>
                <w:rFonts w:ascii="Candara" w:hAnsi="Candara"/>
                <w:sz w:val="24"/>
                <w:szCs w:val="24"/>
              </w:rPr>
            </w:pPr>
            <w:r>
              <w:rPr>
                <w:rFonts w:ascii="Candara" w:hAnsi="Candara"/>
                <w:sz w:val="24"/>
                <w:szCs w:val="24"/>
              </w:rPr>
              <w:t>March 202</w:t>
            </w:r>
            <w:r w:rsidR="00FD3C71">
              <w:rPr>
                <w:rFonts w:ascii="Candara" w:hAnsi="Candara"/>
                <w:sz w:val="24"/>
                <w:szCs w:val="24"/>
              </w:rPr>
              <w:t>4</w:t>
            </w:r>
          </w:p>
        </w:tc>
      </w:tr>
      <w:tr w:rsidR="009B4CBD" w14:paraId="1930538C" w14:textId="77777777" w:rsidTr="004303F4">
        <w:tc>
          <w:tcPr>
            <w:tcW w:w="3256" w:type="dxa"/>
          </w:tcPr>
          <w:p w14:paraId="7A266497" w14:textId="77777777" w:rsidR="009B4CBD" w:rsidRPr="009B4CBD" w:rsidRDefault="009B4CBD" w:rsidP="004303F4">
            <w:pPr>
              <w:rPr>
                <w:rFonts w:ascii="Candara" w:hAnsi="Candara"/>
                <w:b/>
                <w:bCs/>
                <w:sz w:val="24"/>
                <w:szCs w:val="24"/>
              </w:rPr>
            </w:pPr>
            <w:r w:rsidRPr="009B4CBD">
              <w:rPr>
                <w:rFonts w:ascii="Candara" w:hAnsi="Candara"/>
                <w:b/>
                <w:bCs/>
                <w:sz w:val="24"/>
                <w:szCs w:val="24"/>
              </w:rPr>
              <w:t xml:space="preserve">Next review due by: </w:t>
            </w:r>
          </w:p>
        </w:tc>
        <w:tc>
          <w:tcPr>
            <w:tcW w:w="5760" w:type="dxa"/>
            <w:gridSpan w:val="2"/>
          </w:tcPr>
          <w:p w14:paraId="2DEDDC7C" w14:textId="2673B86D" w:rsidR="009B4CBD" w:rsidRPr="009B4CBD" w:rsidRDefault="004F2D13" w:rsidP="004303F4">
            <w:pPr>
              <w:rPr>
                <w:rFonts w:ascii="Candara" w:hAnsi="Candara"/>
                <w:sz w:val="24"/>
                <w:szCs w:val="24"/>
              </w:rPr>
            </w:pPr>
            <w:r>
              <w:rPr>
                <w:rFonts w:ascii="Candara" w:hAnsi="Candara"/>
                <w:sz w:val="24"/>
                <w:szCs w:val="24"/>
              </w:rPr>
              <w:t>March 202</w:t>
            </w:r>
            <w:r w:rsidR="00FD3C71">
              <w:rPr>
                <w:rFonts w:ascii="Candara" w:hAnsi="Candara"/>
                <w:sz w:val="24"/>
                <w:szCs w:val="24"/>
              </w:rPr>
              <w:t>5</w:t>
            </w:r>
            <w:r>
              <w:rPr>
                <w:rFonts w:ascii="Candara" w:hAnsi="Candara"/>
                <w:sz w:val="24"/>
                <w:szCs w:val="24"/>
              </w:rPr>
              <w:t xml:space="preserve"> </w:t>
            </w:r>
          </w:p>
        </w:tc>
      </w:tr>
    </w:tbl>
    <w:p w14:paraId="50E07B6D" w14:textId="02098E01" w:rsidR="009B4CBD" w:rsidRDefault="009B4CBD" w:rsidP="009B4CBD">
      <w:pPr>
        <w:rPr>
          <w:rFonts w:ascii="Candara" w:hAnsi="Candara"/>
          <w:b/>
          <w:bCs/>
          <w:sz w:val="16"/>
          <w:szCs w:val="16"/>
        </w:rPr>
      </w:pPr>
    </w:p>
    <w:p w14:paraId="43996F9D" w14:textId="77777777" w:rsidR="00B0530D" w:rsidRPr="004A214E" w:rsidRDefault="00B0530D" w:rsidP="009B4CBD">
      <w:pPr>
        <w:rPr>
          <w:rFonts w:ascii="Candara" w:hAnsi="Candara"/>
          <w:b/>
          <w:bCs/>
          <w:sz w:val="16"/>
          <w:szCs w:val="16"/>
        </w:rPr>
      </w:pPr>
    </w:p>
    <w:tbl>
      <w:tblPr>
        <w:tblStyle w:val="TableGrid"/>
        <w:tblW w:w="0" w:type="auto"/>
        <w:tblLook w:val="04A0" w:firstRow="1" w:lastRow="0" w:firstColumn="1" w:lastColumn="0" w:noHBand="0" w:noVBand="1"/>
      </w:tblPr>
      <w:tblGrid>
        <w:gridCol w:w="3964"/>
        <w:gridCol w:w="2694"/>
        <w:gridCol w:w="2358"/>
      </w:tblGrid>
      <w:tr w:rsidR="009B4CBD" w14:paraId="7A6C964C" w14:textId="77777777" w:rsidTr="004A214E">
        <w:tc>
          <w:tcPr>
            <w:tcW w:w="3964" w:type="dxa"/>
          </w:tcPr>
          <w:p w14:paraId="589E3F6C" w14:textId="1AFFF7C7" w:rsidR="009B4CBD" w:rsidRPr="009B4CBD" w:rsidRDefault="009B4CBD" w:rsidP="009B4CBD">
            <w:pPr>
              <w:rPr>
                <w:rFonts w:ascii="Candara" w:hAnsi="Candara"/>
                <w:b/>
                <w:bCs/>
                <w:sz w:val="24"/>
                <w:szCs w:val="24"/>
              </w:rPr>
            </w:pPr>
            <w:r w:rsidRPr="009B4CBD">
              <w:rPr>
                <w:rFonts w:ascii="Candara" w:hAnsi="Candara"/>
                <w:b/>
                <w:bCs/>
                <w:caps/>
                <w:sz w:val="24"/>
                <w:szCs w:val="24"/>
              </w:rPr>
              <w:t>Role/organisation</w:t>
            </w:r>
          </w:p>
        </w:tc>
        <w:tc>
          <w:tcPr>
            <w:tcW w:w="2694" w:type="dxa"/>
          </w:tcPr>
          <w:p w14:paraId="49F3FCDB" w14:textId="68D14C9B" w:rsidR="009B4CBD" w:rsidRPr="009B4CBD" w:rsidRDefault="009B4CBD" w:rsidP="009B4CBD">
            <w:pPr>
              <w:rPr>
                <w:rFonts w:ascii="Candara" w:hAnsi="Candara"/>
                <w:b/>
                <w:bCs/>
                <w:sz w:val="24"/>
                <w:szCs w:val="24"/>
              </w:rPr>
            </w:pPr>
            <w:r w:rsidRPr="009B4CBD">
              <w:rPr>
                <w:rFonts w:ascii="Candara" w:hAnsi="Candara"/>
                <w:b/>
                <w:bCs/>
                <w:caps/>
                <w:sz w:val="24"/>
                <w:szCs w:val="24"/>
              </w:rPr>
              <w:t>Name</w:t>
            </w:r>
          </w:p>
        </w:tc>
        <w:tc>
          <w:tcPr>
            <w:tcW w:w="2358" w:type="dxa"/>
          </w:tcPr>
          <w:p w14:paraId="3038499B" w14:textId="4074C2CE" w:rsidR="009B4CBD" w:rsidRPr="009B4CBD" w:rsidRDefault="009B4CBD" w:rsidP="009B4CBD">
            <w:pPr>
              <w:rPr>
                <w:rFonts w:ascii="Candara" w:hAnsi="Candara"/>
                <w:b/>
                <w:bCs/>
                <w:sz w:val="24"/>
                <w:szCs w:val="24"/>
              </w:rPr>
            </w:pPr>
            <w:r w:rsidRPr="009B4CBD">
              <w:rPr>
                <w:rFonts w:ascii="Candara" w:hAnsi="Candara"/>
                <w:b/>
                <w:bCs/>
                <w:caps/>
                <w:sz w:val="24"/>
                <w:szCs w:val="24"/>
              </w:rPr>
              <w:t>Contact details</w:t>
            </w:r>
          </w:p>
        </w:tc>
      </w:tr>
      <w:tr w:rsidR="009B4CBD" w14:paraId="107BA8B4" w14:textId="77777777" w:rsidTr="004A214E">
        <w:tc>
          <w:tcPr>
            <w:tcW w:w="3964" w:type="dxa"/>
            <w:vAlign w:val="center"/>
          </w:tcPr>
          <w:p w14:paraId="32CEDD64" w14:textId="1D79AC17" w:rsidR="009B4CBD" w:rsidRPr="00BD68FE" w:rsidRDefault="004F2D13" w:rsidP="009B4CBD">
            <w:pPr>
              <w:rPr>
                <w:rFonts w:ascii="Candara" w:hAnsi="Candara"/>
                <w:b/>
                <w:bCs/>
                <w:sz w:val="24"/>
                <w:szCs w:val="24"/>
              </w:rPr>
            </w:pPr>
            <w:r w:rsidRPr="00BD68FE">
              <w:rPr>
                <w:rFonts w:ascii="Candara" w:hAnsi="Candara"/>
                <w:b/>
                <w:bCs/>
                <w:sz w:val="24"/>
                <w:szCs w:val="24"/>
              </w:rPr>
              <w:t>SENDCo</w:t>
            </w:r>
          </w:p>
        </w:tc>
        <w:tc>
          <w:tcPr>
            <w:tcW w:w="2694" w:type="dxa"/>
          </w:tcPr>
          <w:p w14:paraId="451021DD" w14:textId="3214FA8F" w:rsidR="009B4CBD" w:rsidRPr="009B4CBD" w:rsidRDefault="009B4CBD" w:rsidP="009B4CBD">
            <w:pPr>
              <w:rPr>
                <w:rFonts w:ascii="Candara" w:hAnsi="Candara"/>
                <w:b/>
                <w:bCs/>
                <w:sz w:val="24"/>
                <w:szCs w:val="24"/>
              </w:rPr>
            </w:pPr>
          </w:p>
        </w:tc>
        <w:tc>
          <w:tcPr>
            <w:tcW w:w="2358" w:type="dxa"/>
          </w:tcPr>
          <w:p w14:paraId="16F001A4" w14:textId="2B5D3708" w:rsidR="009B4CBD" w:rsidRPr="009B4CBD" w:rsidRDefault="009B4CBD" w:rsidP="009B4CBD">
            <w:pPr>
              <w:rPr>
                <w:rFonts w:ascii="Candara" w:hAnsi="Candara"/>
                <w:b/>
                <w:bCs/>
                <w:sz w:val="24"/>
                <w:szCs w:val="24"/>
              </w:rPr>
            </w:pPr>
          </w:p>
        </w:tc>
      </w:tr>
      <w:tr w:rsidR="009B4CBD" w14:paraId="47FDE8F3" w14:textId="77777777" w:rsidTr="004A214E">
        <w:tc>
          <w:tcPr>
            <w:tcW w:w="3964" w:type="dxa"/>
            <w:vAlign w:val="center"/>
          </w:tcPr>
          <w:p w14:paraId="7303B6BD" w14:textId="63878BFC" w:rsidR="009B4CBD" w:rsidRPr="009B4CBD" w:rsidRDefault="004F2D13" w:rsidP="009B4CBD">
            <w:pPr>
              <w:rPr>
                <w:rFonts w:ascii="Candara" w:hAnsi="Candara"/>
                <w:b/>
                <w:bCs/>
                <w:sz w:val="24"/>
                <w:szCs w:val="24"/>
              </w:rPr>
            </w:pPr>
            <w:r>
              <w:rPr>
                <w:rFonts w:ascii="Candara" w:hAnsi="Candara"/>
                <w:b/>
                <w:bCs/>
                <w:sz w:val="24"/>
                <w:szCs w:val="24"/>
              </w:rPr>
              <w:t>Governor responsible for SEND</w:t>
            </w:r>
          </w:p>
        </w:tc>
        <w:tc>
          <w:tcPr>
            <w:tcW w:w="2694" w:type="dxa"/>
          </w:tcPr>
          <w:p w14:paraId="70865716" w14:textId="13DD7651" w:rsidR="009B4CBD" w:rsidRPr="009B4CBD" w:rsidRDefault="009B4CBD" w:rsidP="009B4CBD">
            <w:pPr>
              <w:rPr>
                <w:rFonts w:ascii="Candara" w:hAnsi="Candara"/>
                <w:b/>
                <w:bCs/>
                <w:sz w:val="24"/>
                <w:szCs w:val="24"/>
              </w:rPr>
            </w:pPr>
          </w:p>
        </w:tc>
        <w:tc>
          <w:tcPr>
            <w:tcW w:w="2358" w:type="dxa"/>
          </w:tcPr>
          <w:p w14:paraId="6CC7CC85" w14:textId="71497D6A" w:rsidR="009B4CBD" w:rsidRPr="009B4CBD" w:rsidRDefault="009B4CBD" w:rsidP="009B4CBD">
            <w:pPr>
              <w:rPr>
                <w:rFonts w:ascii="Candara" w:hAnsi="Candara"/>
                <w:b/>
                <w:bCs/>
                <w:sz w:val="24"/>
                <w:szCs w:val="24"/>
              </w:rPr>
            </w:pPr>
          </w:p>
        </w:tc>
      </w:tr>
      <w:tr w:rsidR="009B4CBD" w14:paraId="11EF92EB" w14:textId="77777777" w:rsidTr="004A214E">
        <w:tc>
          <w:tcPr>
            <w:tcW w:w="3964" w:type="dxa"/>
            <w:vAlign w:val="center"/>
          </w:tcPr>
          <w:p w14:paraId="72DE9C00" w14:textId="1EE052BF" w:rsidR="009B4CBD" w:rsidRPr="009B4CBD" w:rsidRDefault="000D6356" w:rsidP="009B4CBD">
            <w:pPr>
              <w:rPr>
                <w:rFonts w:ascii="Candara" w:hAnsi="Candara"/>
                <w:b/>
                <w:bCs/>
                <w:sz w:val="24"/>
                <w:szCs w:val="24"/>
              </w:rPr>
            </w:pPr>
            <w:r>
              <w:rPr>
                <w:rFonts w:ascii="Candara" w:hAnsi="Candara"/>
                <w:b/>
                <w:bCs/>
                <w:sz w:val="24"/>
                <w:szCs w:val="24"/>
              </w:rPr>
              <w:t>Lo</w:t>
            </w:r>
            <w:r w:rsidR="00FB7059">
              <w:rPr>
                <w:rFonts w:ascii="Candara" w:hAnsi="Candara"/>
                <w:b/>
                <w:bCs/>
                <w:sz w:val="24"/>
                <w:szCs w:val="24"/>
              </w:rPr>
              <w:t>c</w:t>
            </w:r>
            <w:r>
              <w:rPr>
                <w:rFonts w:ascii="Candara" w:hAnsi="Candara"/>
                <w:b/>
                <w:bCs/>
                <w:sz w:val="24"/>
                <w:szCs w:val="24"/>
              </w:rPr>
              <w:t xml:space="preserve">al Authority SEND Contact </w:t>
            </w:r>
          </w:p>
        </w:tc>
        <w:tc>
          <w:tcPr>
            <w:tcW w:w="2694" w:type="dxa"/>
          </w:tcPr>
          <w:p w14:paraId="61139127" w14:textId="6127D815" w:rsidR="009B4CBD" w:rsidRPr="009B4CBD" w:rsidRDefault="009B4CBD" w:rsidP="009B4CBD">
            <w:pPr>
              <w:rPr>
                <w:rFonts w:ascii="Candara" w:hAnsi="Candara"/>
                <w:b/>
                <w:bCs/>
                <w:sz w:val="24"/>
                <w:szCs w:val="24"/>
              </w:rPr>
            </w:pPr>
          </w:p>
        </w:tc>
        <w:tc>
          <w:tcPr>
            <w:tcW w:w="2358" w:type="dxa"/>
          </w:tcPr>
          <w:p w14:paraId="46B46766" w14:textId="7FDE3764" w:rsidR="009B4CBD" w:rsidRPr="009B4CBD" w:rsidRDefault="000D6356" w:rsidP="009B4CBD">
            <w:pPr>
              <w:rPr>
                <w:rFonts w:ascii="Candara" w:hAnsi="Candara"/>
                <w:b/>
                <w:bCs/>
                <w:sz w:val="24"/>
                <w:szCs w:val="24"/>
              </w:rPr>
            </w:pPr>
            <w:r>
              <w:rPr>
                <w:rFonts w:ascii="Candara" w:hAnsi="Candara"/>
                <w:b/>
                <w:bCs/>
                <w:sz w:val="24"/>
                <w:szCs w:val="24"/>
              </w:rPr>
              <w:t>01226 773966</w:t>
            </w:r>
          </w:p>
        </w:tc>
      </w:tr>
    </w:tbl>
    <w:p w14:paraId="5A7CA596" w14:textId="77777777" w:rsidR="00F0375F" w:rsidRPr="00BD68FE" w:rsidRDefault="00F0375F" w:rsidP="00C05932">
      <w:pPr>
        <w:keepNext/>
        <w:keepLines/>
        <w:spacing w:before="480" w:after="120" w:line="240" w:lineRule="auto"/>
        <w:outlineLvl w:val="0"/>
        <w:rPr>
          <w:rFonts w:ascii="Candara" w:eastAsia="MS Gothic" w:hAnsi="Candara" w:cs="Times New Roman"/>
          <w:b/>
          <w:bCs/>
          <w:sz w:val="24"/>
          <w:szCs w:val="24"/>
          <w:u w:val="single"/>
          <w:lang w:val="en-US"/>
        </w:rPr>
      </w:pPr>
      <w:bookmarkStart w:id="0" w:name="_Toc491427503"/>
      <w:r w:rsidRPr="00BD68FE">
        <w:rPr>
          <w:rFonts w:ascii="Candara" w:eastAsia="MS Gothic" w:hAnsi="Candara" w:cs="Times New Roman"/>
          <w:b/>
          <w:bCs/>
          <w:sz w:val="24"/>
          <w:szCs w:val="24"/>
          <w:u w:val="single"/>
          <w:lang w:val="en-US"/>
        </w:rPr>
        <w:lastRenderedPageBreak/>
        <w:t xml:space="preserve">Contents </w:t>
      </w:r>
    </w:p>
    <w:p w14:paraId="644BE612" w14:textId="52B45748" w:rsidR="00F0375F" w:rsidRPr="00BD68FE" w:rsidRDefault="000D6356" w:rsidP="00F0375F">
      <w:pPr>
        <w:pStyle w:val="ListParagraph"/>
        <w:keepNext/>
        <w:keepLines/>
        <w:numPr>
          <w:ilvl w:val="0"/>
          <w:numId w:val="6"/>
        </w:numPr>
        <w:spacing w:before="480" w:after="120" w:line="240" w:lineRule="auto"/>
        <w:outlineLvl w:val="0"/>
        <w:rPr>
          <w:rFonts w:ascii="Candara" w:eastAsia="MS Gothic" w:hAnsi="Candara" w:cs="Times New Roman"/>
          <w:sz w:val="24"/>
          <w:szCs w:val="24"/>
          <w:lang w:val="en-US"/>
        </w:rPr>
      </w:pPr>
      <w:r w:rsidRPr="00BD68FE">
        <w:rPr>
          <w:rFonts w:ascii="Candara" w:eastAsia="MS Gothic" w:hAnsi="Candara" w:cs="Times New Roman"/>
          <w:sz w:val="24"/>
          <w:szCs w:val="24"/>
          <w:lang w:val="en-US"/>
        </w:rPr>
        <w:t xml:space="preserve">Intent and Aims </w:t>
      </w:r>
    </w:p>
    <w:p w14:paraId="6B8552B3" w14:textId="0F2C1D89" w:rsidR="000D6356" w:rsidRPr="00BD68FE" w:rsidRDefault="000D6356" w:rsidP="00F0375F">
      <w:pPr>
        <w:pStyle w:val="ListParagraph"/>
        <w:keepNext/>
        <w:keepLines/>
        <w:numPr>
          <w:ilvl w:val="0"/>
          <w:numId w:val="6"/>
        </w:numPr>
        <w:spacing w:before="480" w:after="120" w:line="240" w:lineRule="auto"/>
        <w:outlineLvl w:val="0"/>
        <w:rPr>
          <w:rFonts w:ascii="Candara" w:eastAsia="MS Gothic" w:hAnsi="Candara" w:cs="Times New Roman"/>
          <w:sz w:val="24"/>
          <w:szCs w:val="24"/>
          <w:lang w:val="en-US"/>
        </w:rPr>
      </w:pPr>
      <w:r w:rsidRPr="00BD68FE">
        <w:rPr>
          <w:rFonts w:ascii="Candara" w:eastAsia="MS Gothic" w:hAnsi="Candara" w:cs="Times New Roman"/>
          <w:sz w:val="24"/>
          <w:szCs w:val="24"/>
          <w:lang w:val="en-US"/>
        </w:rPr>
        <w:t xml:space="preserve">Legislation and Guidance </w:t>
      </w:r>
    </w:p>
    <w:p w14:paraId="28D76B36" w14:textId="0B23596F" w:rsidR="000D6356" w:rsidRPr="00BD68FE" w:rsidRDefault="000D6356" w:rsidP="00F0375F">
      <w:pPr>
        <w:pStyle w:val="ListParagraph"/>
        <w:keepNext/>
        <w:keepLines/>
        <w:numPr>
          <w:ilvl w:val="0"/>
          <w:numId w:val="6"/>
        </w:numPr>
        <w:spacing w:before="480" w:after="120" w:line="240" w:lineRule="auto"/>
        <w:outlineLvl w:val="0"/>
        <w:rPr>
          <w:rFonts w:ascii="Candara" w:eastAsia="MS Gothic" w:hAnsi="Candara" w:cs="Times New Roman"/>
          <w:sz w:val="24"/>
          <w:szCs w:val="24"/>
          <w:lang w:val="en-US"/>
        </w:rPr>
      </w:pPr>
      <w:r w:rsidRPr="00BD68FE">
        <w:rPr>
          <w:rFonts w:ascii="Candara" w:eastAsia="MS Gothic" w:hAnsi="Candara" w:cs="Times New Roman"/>
          <w:sz w:val="24"/>
          <w:szCs w:val="24"/>
          <w:lang w:val="en-US"/>
        </w:rPr>
        <w:t xml:space="preserve">Roles and responsibilities </w:t>
      </w:r>
    </w:p>
    <w:p w14:paraId="3D844CFC" w14:textId="22E2E78D" w:rsidR="000D6356" w:rsidRPr="00BD68FE" w:rsidRDefault="000D6356" w:rsidP="000D6356">
      <w:pPr>
        <w:pStyle w:val="ListParagraph"/>
        <w:keepNext/>
        <w:keepLines/>
        <w:numPr>
          <w:ilvl w:val="0"/>
          <w:numId w:val="6"/>
        </w:numPr>
        <w:spacing w:before="480" w:after="120" w:line="240" w:lineRule="auto"/>
        <w:outlineLvl w:val="0"/>
        <w:rPr>
          <w:rFonts w:ascii="Candara" w:eastAsia="MS Gothic" w:hAnsi="Candara" w:cs="Times New Roman"/>
          <w:sz w:val="24"/>
          <w:szCs w:val="24"/>
          <w:lang w:val="en-US"/>
        </w:rPr>
      </w:pPr>
      <w:r w:rsidRPr="00BD68FE">
        <w:rPr>
          <w:rFonts w:ascii="Candara" w:eastAsia="MS Gothic" w:hAnsi="Candara" w:cs="Times New Roman"/>
          <w:sz w:val="24"/>
          <w:szCs w:val="24"/>
          <w:lang w:val="en-US"/>
        </w:rPr>
        <w:t>Implementation (Graduated approach)</w:t>
      </w:r>
    </w:p>
    <w:p w14:paraId="514ACE01" w14:textId="43F44D7A" w:rsidR="000D6356" w:rsidRPr="00BD68FE" w:rsidRDefault="000D6356" w:rsidP="000D6356">
      <w:pPr>
        <w:pStyle w:val="ListParagraph"/>
        <w:keepNext/>
        <w:keepLines/>
        <w:numPr>
          <w:ilvl w:val="0"/>
          <w:numId w:val="6"/>
        </w:numPr>
        <w:spacing w:before="480" w:after="120" w:line="240" w:lineRule="auto"/>
        <w:outlineLvl w:val="0"/>
        <w:rPr>
          <w:rFonts w:ascii="Candara" w:eastAsia="MS Gothic" w:hAnsi="Candara" w:cs="Times New Roman"/>
          <w:sz w:val="24"/>
          <w:szCs w:val="24"/>
          <w:lang w:val="en-US"/>
        </w:rPr>
      </w:pPr>
      <w:r w:rsidRPr="00BD68FE">
        <w:rPr>
          <w:rFonts w:ascii="Candara" w:eastAsia="MS Gothic" w:hAnsi="Candara" w:cs="Times New Roman"/>
          <w:sz w:val="24"/>
          <w:szCs w:val="24"/>
          <w:lang w:val="en-US"/>
        </w:rPr>
        <w:t xml:space="preserve">Impact </w:t>
      </w:r>
    </w:p>
    <w:p w14:paraId="01318173" w14:textId="77777777" w:rsidR="00D15ED4" w:rsidRDefault="000D6356" w:rsidP="008E5526">
      <w:pPr>
        <w:pStyle w:val="ListParagraph"/>
        <w:keepNext/>
        <w:keepLines/>
        <w:numPr>
          <w:ilvl w:val="0"/>
          <w:numId w:val="6"/>
        </w:numPr>
        <w:spacing w:before="480" w:after="120" w:line="240" w:lineRule="auto"/>
        <w:outlineLvl w:val="0"/>
        <w:rPr>
          <w:rFonts w:ascii="Candara" w:eastAsia="MS Gothic" w:hAnsi="Candara" w:cs="Times New Roman"/>
          <w:sz w:val="24"/>
          <w:szCs w:val="24"/>
          <w:lang w:val="en-US"/>
        </w:rPr>
      </w:pPr>
      <w:r w:rsidRPr="00BD68FE">
        <w:rPr>
          <w:rFonts w:ascii="Candara" w:eastAsia="MS Gothic" w:hAnsi="Candara" w:cs="Times New Roman"/>
          <w:sz w:val="24"/>
          <w:szCs w:val="24"/>
          <w:lang w:val="en-US"/>
        </w:rPr>
        <w:t xml:space="preserve">Links with other policies </w:t>
      </w:r>
      <w:r w:rsidR="00522310" w:rsidRPr="00BD68FE">
        <w:rPr>
          <w:rFonts w:ascii="Candara" w:eastAsia="MS Gothic" w:hAnsi="Candara" w:cs="Times New Roman"/>
          <w:sz w:val="24"/>
          <w:szCs w:val="24"/>
          <w:lang w:val="en-US"/>
        </w:rPr>
        <w:t xml:space="preserve">and supporting information. </w:t>
      </w:r>
      <w:bookmarkEnd w:id="0"/>
      <w:r w:rsidR="008E5526">
        <w:rPr>
          <w:rFonts w:ascii="Candara" w:eastAsia="MS Gothic" w:hAnsi="Candara" w:cs="Times New Roman"/>
          <w:sz w:val="24"/>
          <w:szCs w:val="24"/>
          <w:lang w:val="en-US"/>
        </w:rPr>
        <w:t xml:space="preserve">        </w:t>
      </w:r>
    </w:p>
    <w:p w14:paraId="6836C551" w14:textId="26E398A1" w:rsidR="008E5526" w:rsidRPr="00D15ED4" w:rsidRDefault="00D15ED4" w:rsidP="00D15ED4">
      <w:pPr>
        <w:keepNext/>
        <w:keepLines/>
        <w:spacing w:before="480" w:after="120" w:line="240" w:lineRule="auto"/>
        <w:outlineLvl w:val="0"/>
        <w:rPr>
          <w:rFonts w:ascii="Candara" w:eastAsia="MS Gothic" w:hAnsi="Candara" w:cs="Times New Roman"/>
          <w:sz w:val="24"/>
          <w:szCs w:val="24"/>
          <w:lang w:val="en-US"/>
        </w:rPr>
      </w:pPr>
      <w:r>
        <w:rPr>
          <w:rFonts w:ascii="Candara" w:eastAsia="MS Gothic" w:hAnsi="Candara" w:cs="Times New Roman"/>
          <w:sz w:val="24"/>
          <w:szCs w:val="24"/>
          <w:lang w:val="en-US"/>
        </w:rPr>
        <w:t xml:space="preserve">       </w:t>
      </w:r>
      <w:r w:rsidR="008E5526" w:rsidRPr="00D15ED4">
        <w:rPr>
          <w:rFonts w:ascii="Candara" w:eastAsia="MS Gothic" w:hAnsi="Candara" w:cs="Times New Roman"/>
          <w:sz w:val="24"/>
          <w:szCs w:val="24"/>
          <w:lang w:val="en-US"/>
        </w:rPr>
        <w:t xml:space="preserve"> Appendix 1; Frequently asked questions</w:t>
      </w:r>
    </w:p>
    <w:p w14:paraId="514BD6C9" w14:textId="657BB2CF" w:rsidR="00BD68FE" w:rsidRPr="00BD68FE" w:rsidRDefault="00BD68FE" w:rsidP="00440028">
      <w:pPr>
        <w:keepNext/>
        <w:keepLines/>
        <w:spacing w:before="480" w:after="120" w:line="240" w:lineRule="auto"/>
        <w:outlineLvl w:val="0"/>
        <w:rPr>
          <w:rFonts w:ascii="Candara" w:eastAsia="MS Mincho" w:hAnsi="Candara" w:cs="Times New Roman"/>
          <w:b/>
          <w:bCs/>
          <w:sz w:val="24"/>
          <w:szCs w:val="24"/>
          <w:lang w:val="en-US"/>
        </w:rPr>
      </w:pPr>
    </w:p>
    <w:p w14:paraId="5587AE94" w14:textId="51413583" w:rsidR="00BD68FE" w:rsidRPr="00BD68FE" w:rsidRDefault="00BD68FE" w:rsidP="00440028">
      <w:pPr>
        <w:keepNext/>
        <w:keepLines/>
        <w:spacing w:before="480" w:after="120" w:line="240" w:lineRule="auto"/>
        <w:outlineLvl w:val="0"/>
        <w:rPr>
          <w:rFonts w:ascii="Candara" w:eastAsia="MS Mincho" w:hAnsi="Candara" w:cs="Times New Roman"/>
          <w:b/>
          <w:bCs/>
          <w:sz w:val="24"/>
          <w:szCs w:val="24"/>
          <w:lang w:val="en-US"/>
        </w:rPr>
      </w:pPr>
    </w:p>
    <w:p w14:paraId="4DAEC2F2" w14:textId="4479AE62" w:rsidR="00BD68FE" w:rsidRPr="00BD68FE" w:rsidRDefault="00BD68FE" w:rsidP="00440028">
      <w:pPr>
        <w:keepNext/>
        <w:keepLines/>
        <w:spacing w:before="480" w:after="120" w:line="240" w:lineRule="auto"/>
        <w:outlineLvl w:val="0"/>
        <w:rPr>
          <w:rFonts w:ascii="Candara" w:eastAsia="MS Mincho" w:hAnsi="Candara" w:cs="Times New Roman"/>
          <w:b/>
          <w:bCs/>
          <w:sz w:val="24"/>
          <w:szCs w:val="24"/>
          <w:lang w:val="en-US"/>
        </w:rPr>
      </w:pPr>
    </w:p>
    <w:p w14:paraId="0B23B1BB" w14:textId="73661B63" w:rsidR="00BD68FE" w:rsidRPr="00BD68FE" w:rsidRDefault="00BD68FE" w:rsidP="00440028">
      <w:pPr>
        <w:keepNext/>
        <w:keepLines/>
        <w:spacing w:before="480" w:after="120" w:line="240" w:lineRule="auto"/>
        <w:outlineLvl w:val="0"/>
        <w:rPr>
          <w:rFonts w:ascii="Candara" w:eastAsia="MS Mincho" w:hAnsi="Candara" w:cs="Times New Roman"/>
          <w:b/>
          <w:bCs/>
          <w:sz w:val="24"/>
          <w:szCs w:val="24"/>
          <w:lang w:val="en-US"/>
        </w:rPr>
      </w:pPr>
    </w:p>
    <w:p w14:paraId="2F35979B" w14:textId="3605EBDA" w:rsidR="00BD68FE" w:rsidRPr="00BD68FE" w:rsidRDefault="00BD68FE" w:rsidP="00440028">
      <w:pPr>
        <w:keepNext/>
        <w:keepLines/>
        <w:spacing w:before="480" w:after="120" w:line="240" w:lineRule="auto"/>
        <w:outlineLvl w:val="0"/>
        <w:rPr>
          <w:rFonts w:ascii="Candara" w:eastAsia="MS Mincho" w:hAnsi="Candara" w:cs="Times New Roman"/>
          <w:b/>
          <w:bCs/>
          <w:sz w:val="24"/>
          <w:szCs w:val="24"/>
          <w:lang w:val="en-US"/>
        </w:rPr>
      </w:pPr>
    </w:p>
    <w:p w14:paraId="1C35DC2B" w14:textId="594C2C85" w:rsidR="00BD68FE" w:rsidRPr="00BD68FE" w:rsidRDefault="00BD68FE" w:rsidP="00440028">
      <w:pPr>
        <w:keepNext/>
        <w:keepLines/>
        <w:spacing w:before="480" w:after="120" w:line="240" w:lineRule="auto"/>
        <w:outlineLvl w:val="0"/>
        <w:rPr>
          <w:rFonts w:ascii="Candara" w:eastAsia="MS Mincho" w:hAnsi="Candara" w:cs="Times New Roman"/>
          <w:b/>
          <w:bCs/>
          <w:sz w:val="24"/>
          <w:szCs w:val="24"/>
          <w:lang w:val="en-US"/>
        </w:rPr>
      </w:pPr>
    </w:p>
    <w:p w14:paraId="5A54CE6B" w14:textId="027FD27D" w:rsidR="00BD68FE" w:rsidRPr="00BD68FE" w:rsidRDefault="00BD68FE" w:rsidP="00440028">
      <w:pPr>
        <w:keepNext/>
        <w:keepLines/>
        <w:spacing w:before="480" w:after="120" w:line="240" w:lineRule="auto"/>
        <w:outlineLvl w:val="0"/>
        <w:rPr>
          <w:rFonts w:ascii="Candara" w:eastAsia="MS Mincho" w:hAnsi="Candara" w:cs="Times New Roman"/>
          <w:b/>
          <w:bCs/>
          <w:sz w:val="24"/>
          <w:szCs w:val="24"/>
          <w:lang w:val="en-US"/>
        </w:rPr>
      </w:pPr>
    </w:p>
    <w:p w14:paraId="7CBAC34C" w14:textId="23E33C2A" w:rsidR="00BD68FE" w:rsidRPr="00BD68FE" w:rsidRDefault="00BD68FE" w:rsidP="00440028">
      <w:pPr>
        <w:keepNext/>
        <w:keepLines/>
        <w:spacing w:before="480" w:after="120" w:line="240" w:lineRule="auto"/>
        <w:outlineLvl w:val="0"/>
        <w:rPr>
          <w:rFonts w:ascii="Candara" w:eastAsia="MS Mincho" w:hAnsi="Candara" w:cs="Times New Roman"/>
          <w:b/>
          <w:bCs/>
          <w:sz w:val="24"/>
          <w:szCs w:val="24"/>
          <w:lang w:val="en-US"/>
        </w:rPr>
      </w:pPr>
    </w:p>
    <w:p w14:paraId="5F87E3E8" w14:textId="7B3F3483" w:rsidR="00BD68FE" w:rsidRPr="00BD68FE" w:rsidRDefault="00BD68FE" w:rsidP="00440028">
      <w:pPr>
        <w:keepNext/>
        <w:keepLines/>
        <w:spacing w:before="480" w:after="120" w:line="240" w:lineRule="auto"/>
        <w:outlineLvl w:val="0"/>
        <w:rPr>
          <w:rFonts w:ascii="Candara" w:eastAsia="MS Mincho" w:hAnsi="Candara" w:cs="Times New Roman"/>
          <w:b/>
          <w:bCs/>
          <w:sz w:val="24"/>
          <w:szCs w:val="24"/>
          <w:lang w:val="en-US"/>
        </w:rPr>
      </w:pPr>
    </w:p>
    <w:p w14:paraId="42CE81BF" w14:textId="0754557B" w:rsidR="00BD68FE" w:rsidRPr="00BD68FE" w:rsidRDefault="00BD68FE" w:rsidP="00440028">
      <w:pPr>
        <w:keepNext/>
        <w:keepLines/>
        <w:spacing w:before="480" w:after="120" w:line="240" w:lineRule="auto"/>
        <w:outlineLvl w:val="0"/>
        <w:rPr>
          <w:rFonts w:ascii="Candara" w:eastAsia="MS Mincho" w:hAnsi="Candara" w:cs="Times New Roman"/>
          <w:b/>
          <w:bCs/>
          <w:sz w:val="24"/>
          <w:szCs w:val="24"/>
          <w:lang w:val="en-US"/>
        </w:rPr>
      </w:pPr>
    </w:p>
    <w:p w14:paraId="49600209" w14:textId="033AEF83" w:rsidR="00BD68FE" w:rsidRPr="00BD68FE" w:rsidRDefault="00BD68FE" w:rsidP="00440028">
      <w:pPr>
        <w:keepNext/>
        <w:keepLines/>
        <w:spacing w:before="480" w:after="120" w:line="240" w:lineRule="auto"/>
        <w:outlineLvl w:val="0"/>
        <w:rPr>
          <w:rFonts w:ascii="Candara" w:eastAsia="MS Mincho" w:hAnsi="Candara" w:cs="Times New Roman"/>
          <w:b/>
          <w:bCs/>
          <w:sz w:val="24"/>
          <w:szCs w:val="24"/>
          <w:lang w:val="en-US"/>
        </w:rPr>
      </w:pPr>
    </w:p>
    <w:p w14:paraId="070318B6" w14:textId="1CD7A05D" w:rsidR="00BD68FE" w:rsidRPr="00BD68FE" w:rsidRDefault="00BD68FE" w:rsidP="00440028">
      <w:pPr>
        <w:keepNext/>
        <w:keepLines/>
        <w:spacing w:before="480" w:after="120" w:line="240" w:lineRule="auto"/>
        <w:outlineLvl w:val="0"/>
        <w:rPr>
          <w:rFonts w:ascii="Candara" w:eastAsia="MS Mincho" w:hAnsi="Candara" w:cs="Times New Roman"/>
          <w:b/>
          <w:bCs/>
          <w:sz w:val="24"/>
          <w:szCs w:val="24"/>
          <w:lang w:val="en-US"/>
        </w:rPr>
      </w:pPr>
    </w:p>
    <w:p w14:paraId="1B5E97A1" w14:textId="5B0BE6A7" w:rsidR="00BD68FE" w:rsidRDefault="00BD68FE" w:rsidP="00440028">
      <w:pPr>
        <w:keepNext/>
        <w:keepLines/>
        <w:spacing w:before="480" w:after="120" w:line="240" w:lineRule="auto"/>
        <w:outlineLvl w:val="0"/>
        <w:rPr>
          <w:rFonts w:ascii="Candara" w:eastAsia="MS Mincho" w:hAnsi="Candara" w:cs="Times New Roman"/>
          <w:b/>
          <w:bCs/>
          <w:sz w:val="24"/>
          <w:szCs w:val="24"/>
          <w:lang w:val="en-US"/>
        </w:rPr>
      </w:pPr>
    </w:p>
    <w:p w14:paraId="729C7FD0" w14:textId="77777777" w:rsidR="003E53AA" w:rsidRPr="00BD68FE" w:rsidRDefault="003E53AA" w:rsidP="00440028">
      <w:pPr>
        <w:keepNext/>
        <w:keepLines/>
        <w:spacing w:before="480" w:after="120" w:line="240" w:lineRule="auto"/>
        <w:outlineLvl w:val="0"/>
        <w:rPr>
          <w:rFonts w:ascii="Candara" w:eastAsia="MS Mincho" w:hAnsi="Candara" w:cs="Times New Roman"/>
          <w:b/>
          <w:bCs/>
          <w:sz w:val="24"/>
          <w:szCs w:val="24"/>
          <w:lang w:val="en-US"/>
        </w:rPr>
      </w:pPr>
    </w:p>
    <w:p w14:paraId="050756B2" w14:textId="5CB84C10" w:rsidR="000D6356" w:rsidRPr="00BD68FE" w:rsidRDefault="000D6356" w:rsidP="00440028">
      <w:pPr>
        <w:pStyle w:val="ListParagraph"/>
        <w:keepNext/>
        <w:keepLines/>
        <w:numPr>
          <w:ilvl w:val="0"/>
          <w:numId w:val="18"/>
        </w:numPr>
        <w:spacing w:before="480" w:after="120" w:line="240" w:lineRule="auto"/>
        <w:outlineLvl w:val="0"/>
        <w:rPr>
          <w:rFonts w:ascii="Candara" w:eastAsia="MS Mincho" w:hAnsi="Candara" w:cs="Times New Roman"/>
          <w:b/>
          <w:bCs/>
          <w:sz w:val="24"/>
          <w:szCs w:val="24"/>
          <w:u w:val="single"/>
          <w:lang w:val="en-US"/>
        </w:rPr>
      </w:pPr>
      <w:r w:rsidRPr="00BD68FE">
        <w:rPr>
          <w:rFonts w:ascii="Candara" w:eastAsia="MS Mincho" w:hAnsi="Candara" w:cs="Times New Roman"/>
          <w:b/>
          <w:bCs/>
          <w:sz w:val="24"/>
          <w:szCs w:val="24"/>
          <w:u w:val="single"/>
          <w:lang w:val="en-US"/>
        </w:rPr>
        <w:t xml:space="preserve">Intent </w:t>
      </w:r>
    </w:p>
    <w:p w14:paraId="4BC845E8" w14:textId="506E63A6" w:rsidR="000D6356" w:rsidRPr="00BD68FE" w:rsidRDefault="000D6356" w:rsidP="000D6356">
      <w:pPr>
        <w:keepNext/>
        <w:keepLines/>
        <w:spacing w:before="480" w:after="120" w:line="240" w:lineRule="auto"/>
        <w:outlineLvl w:val="0"/>
        <w:rPr>
          <w:rFonts w:ascii="Candara" w:eastAsia="MS Mincho" w:hAnsi="Candara" w:cs="Times New Roman"/>
          <w:sz w:val="24"/>
          <w:szCs w:val="24"/>
          <w:lang w:val="en-US"/>
        </w:rPr>
      </w:pPr>
      <w:r w:rsidRPr="00BD68FE">
        <w:rPr>
          <w:rFonts w:ascii="Candara" w:eastAsia="MS Mincho" w:hAnsi="Candara" w:cs="Times New Roman"/>
          <w:sz w:val="24"/>
          <w:szCs w:val="24"/>
          <w:lang w:val="en-US"/>
        </w:rPr>
        <w:t xml:space="preserve">As a trust we pride ourselves on inclusion being at the heart of everything. We offer an inclusive curriculum to ensure the best possible outcomes for all of our pupils whatever their needs or abilities. </w:t>
      </w:r>
    </w:p>
    <w:p w14:paraId="35F1ABC0" w14:textId="38E5B6F7" w:rsidR="00440028" w:rsidRPr="00BD68FE" w:rsidRDefault="00440028" w:rsidP="000D6356">
      <w:pPr>
        <w:keepNext/>
        <w:keepLines/>
        <w:spacing w:before="480" w:after="120" w:line="240" w:lineRule="auto"/>
        <w:outlineLvl w:val="0"/>
        <w:rPr>
          <w:rFonts w:ascii="Candara" w:eastAsia="MS Mincho" w:hAnsi="Candara" w:cs="Times New Roman"/>
          <w:b/>
          <w:bCs/>
          <w:sz w:val="24"/>
          <w:szCs w:val="24"/>
          <w:u w:val="single"/>
          <w:lang w:val="en-US"/>
        </w:rPr>
      </w:pPr>
      <w:r w:rsidRPr="00BD68FE">
        <w:rPr>
          <w:rFonts w:ascii="Candara" w:eastAsia="MS Mincho" w:hAnsi="Candara" w:cs="Times New Roman"/>
          <w:b/>
          <w:bCs/>
          <w:sz w:val="24"/>
          <w:szCs w:val="24"/>
          <w:u w:val="single"/>
          <w:lang w:val="en-US"/>
        </w:rPr>
        <w:t xml:space="preserve">Aims </w:t>
      </w:r>
    </w:p>
    <w:p w14:paraId="5FA8F712" w14:textId="5E845A9D" w:rsidR="00440028" w:rsidRPr="00BD68FE" w:rsidRDefault="00440028" w:rsidP="00440028">
      <w:pPr>
        <w:pStyle w:val="ListParagraph"/>
        <w:keepNext/>
        <w:keepLines/>
        <w:numPr>
          <w:ilvl w:val="0"/>
          <w:numId w:val="16"/>
        </w:numPr>
        <w:spacing w:before="480" w:after="120" w:line="240" w:lineRule="auto"/>
        <w:outlineLvl w:val="0"/>
        <w:rPr>
          <w:rFonts w:ascii="Candara" w:eastAsia="MS Mincho" w:hAnsi="Candara" w:cs="Times New Roman"/>
          <w:sz w:val="24"/>
          <w:szCs w:val="24"/>
          <w:lang w:val="en-US"/>
        </w:rPr>
      </w:pPr>
      <w:r w:rsidRPr="00BD68FE">
        <w:rPr>
          <w:rFonts w:ascii="Candara" w:eastAsia="MS Mincho" w:hAnsi="Candara" w:cs="Times New Roman"/>
          <w:sz w:val="24"/>
          <w:szCs w:val="24"/>
          <w:lang w:val="en-US"/>
        </w:rPr>
        <w:t xml:space="preserve">To offer a well-balanced broad curriculum. </w:t>
      </w:r>
    </w:p>
    <w:p w14:paraId="66E562A8" w14:textId="62BB0E56" w:rsidR="00440028" w:rsidRPr="00BD68FE" w:rsidRDefault="002260B9" w:rsidP="00440028">
      <w:pPr>
        <w:pStyle w:val="ListParagraph"/>
        <w:keepNext/>
        <w:keepLines/>
        <w:numPr>
          <w:ilvl w:val="0"/>
          <w:numId w:val="16"/>
        </w:numPr>
        <w:spacing w:before="480" w:after="120" w:line="240" w:lineRule="auto"/>
        <w:outlineLvl w:val="0"/>
        <w:rPr>
          <w:rFonts w:ascii="Candara" w:eastAsia="MS Mincho" w:hAnsi="Candara" w:cs="Times New Roman"/>
          <w:sz w:val="24"/>
          <w:szCs w:val="24"/>
          <w:lang w:val="en-US"/>
        </w:rPr>
      </w:pPr>
      <w:r>
        <w:rPr>
          <w:rFonts w:ascii="Candara" w:eastAsia="MS Mincho" w:hAnsi="Candara" w:cs="Times New Roman"/>
          <w:sz w:val="24"/>
          <w:szCs w:val="24"/>
          <w:lang w:val="en-US"/>
        </w:rPr>
        <w:t>Ensure the school</w:t>
      </w:r>
      <w:r w:rsidR="00440028" w:rsidRPr="00BD68FE">
        <w:rPr>
          <w:rFonts w:ascii="Candara" w:eastAsia="MS Mincho" w:hAnsi="Candara" w:cs="Times New Roman"/>
          <w:sz w:val="24"/>
          <w:szCs w:val="24"/>
          <w:lang w:val="en-US"/>
        </w:rPr>
        <w:t xml:space="preserve"> environment meets the need of e</w:t>
      </w:r>
      <w:r>
        <w:rPr>
          <w:rFonts w:ascii="Candara" w:eastAsia="MS Mincho" w:hAnsi="Candara" w:cs="Times New Roman"/>
          <w:sz w:val="24"/>
          <w:szCs w:val="24"/>
          <w:lang w:val="en-US"/>
        </w:rPr>
        <w:t>very</w:t>
      </w:r>
      <w:r w:rsidR="00440028" w:rsidRPr="00BD68FE">
        <w:rPr>
          <w:rFonts w:ascii="Candara" w:eastAsia="MS Mincho" w:hAnsi="Candara" w:cs="Times New Roman"/>
          <w:sz w:val="24"/>
          <w:szCs w:val="24"/>
          <w:lang w:val="en-US"/>
        </w:rPr>
        <w:t xml:space="preserve"> child.</w:t>
      </w:r>
    </w:p>
    <w:p w14:paraId="56417F51" w14:textId="5EA618A4" w:rsidR="00440028" w:rsidRPr="00BD68FE" w:rsidRDefault="00440028" w:rsidP="00440028">
      <w:pPr>
        <w:pStyle w:val="ListParagraph"/>
        <w:keepNext/>
        <w:keepLines/>
        <w:numPr>
          <w:ilvl w:val="0"/>
          <w:numId w:val="16"/>
        </w:numPr>
        <w:spacing w:before="480" w:after="120" w:line="240" w:lineRule="auto"/>
        <w:outlineLvl w:val="0"/>
        <w:rPr>
          <w:rFonts w:ascii="Candara" w:eastAsia="MS Mincho" w:hAnsi="Candara" w:cs="Times New Roman"/>
          <w:sz w:val="24"/>
          <w:szCs w:val="24"/>
          <w:lang w:val="en-US"/>
        </w:rPr>
      </w:pPr>
      <w:r w:rsidRPr="00BD68FE">
        <w:rPr>
          <w:rFonts w:ascii="Candara" w:eastAsia="MS Mincho" w:hAnsi="Candara" w:cs="Times New Roman"/>
          <w:sz w:val="24"/>
          <w:szCs w:val="24"/>
          <w:lang w:val="en-US"/>
        </w:rPr>
        <w:t>Ensure rapid identification of all pupils requiring SEND provision as early as possible.</w:t>
      </w:r>
    </w:p>
    <w:p w14:paraId="250C2651" w14:textId="6A93FAD3" w:rsidR="00440028" w:rsidRPr="00BD68FE" w:rsidRDefault="002260B9" w:rsidP="00440028">
      <w:pPr>
        <w:pStyle w:val="ListParagraph"/>
        <w:keepNext/>
        <w:keepLines/>
        <w:numPr>
          <w:ilvl w:val="0"/>
          <w:numId w:val="16"/>
        </w:numPr>
        <w:spacing w:before="480" w:after="120" w:line="240" w:lineRule="auto"/>
        <w:outlineLvl w:val="0"/>
        <w:rPr>
          <w:rFonts w:ascii="Candara" w:eastAsia="MS Mincho" w:hAnsi="Candara" w:cs="Times New Roman"/>
          <w:sz w:val="24"/>
          <w:szCs w:val="24"/>
          <w:lang w:val="en-US"/>
        </w:rPr>
      </w:pPr>
      <w:proofErr w:type="spellStart"/>
      <w:r>
        <w:rPr>
          <w:rFonts w:ascii="Candara" w:eastAsia="MS Mincho" w:hAnsi="Candara" w:cs="Times New Roman"/>
          <w:sz w:val="24"/>
          <w:szCs w:val="24"/>
          <w:lang w:val="en-US"/>
        </w:rPr>
        <w:t>Recognise</w:t>
      </w:r>
      <w:proofErr w:type="spellEnd"/>
      <w:r>
        <w:rPr>
          <w:rFonts w:ascii="Candara" w:eastAsia="MS Mincho" w:hAnsi="Candara" w:cs="Times New Roman"/>
          <w:sz w:val="24"/>
          <w:szCs w:val="24"/>
          <w:lang w:val="en-US"/>
        </w:rPr>
        <w:t xml:space="preserve"> c</w:t>
      </w:r>
      <w:r w:rsidR="00440028" w:rsidRPr="00BD68FE">
        <w:rPr>
          <w:rFonts w:ascii="Candara" w:eastAsia="MS Mincho" w:hAnsi="Candara" w:cs="Times New Roman"/>
          <w:sz w:val="24"/>
          <w:szCs w:val="24"/>
          <w:lang w:val="en-US"/>
        </w:rPr>
        <w:t xml:space="preserve">hildren with SEND as individuals and </w:t>
      </w:r>
      <w:r>
        <w:rPr>
          <w:rFonts w:ascii="Candara" w:eastAsia="MS Mincho" w:hAnsi="Candara" w:cs="Times New Roman"/>
          <w:sz w:val="24"/>
          <w:szCs w:val="24"/>
          <w:lang w:val="en-US"/>
        </w:rPr>
        <w:t xml:space="preserve">meet </w:t>
      </w:r>
      <w:r w:rsidR="00440028" w:rsidRPr="00BD68FE">
        <w:rPr>
          <w:rFonts w:ascii="Candara" w:eastAsia="MS Mincho" w:hAnsi="Candara" w:cs="Times New Roman"/>
          <w:sz w:val="24"/>
          <w:szCs w:val="24"/>
          <w:lang w:val="en-US"/>
        </w:rPr>
        <w:t>their individual needs.</w:t>
      </w:r>
    </w:p>
    <w:p w14:paraId="1E6A74B4" w14:textId="6D401B23" w:rsidR="00440028" w:rsidRPr="00BD68FE" w:rsidRDefault="002260B9" w:rsidP="00440028">
      <w:pPr>
        <w:pStyle w:val="ListParagraph"/>
        <w:keepNext/>
        <w:keepLines/>
        <w:numPr>
          <w:ilvl w:val="0"/>
          <w:numId w:val="16"/>
        </w:numPr>
        <w:spacing w:before="480" w:after="120" w:line="240" w:lineRule="auto"/>
        <w:outlineLvl w:val="0"/>
        <w:rPr>
          <w:rFonts w:ascii="Candara" w:eastAsia="MS Mincho" w:hAnsi="Candara" w:cs="Times New Roman"/>
          <w:sz w:val="24"/>
          <w:szCs w:val="24"/>
          <w:lang w:val="en-US"/>
        </w:rPr>
      </w:pPr>
      <w:r>
        <w:rPr>
          <w:rFonts w:ascii="Candara" w:eastAsia="MS Mincho" w:hAnsi="Candara" w:cs="Times New Roman"/>
          <w:sz w:val="24"/>
          <w:szCs w:val="24"/>
          <w:lang w:val="en-US"/>
        </w:rPr>
        <w:t>P</w:t>
      </w:r>
      <w:r w:rsidR="00440028" w:rsidRPr="00BD68FE">
        <w:rPr>
          <w:rFonts w:ascii="Candara" w:eastAsia="MS Mincho" w:hAnsi="Candara" w:cs="Times New Roman"/>
          <w:sz w:val="24"/>
          <w:szCs w:val="24"/>
          <w:lang w:val="en-US"/>
        </w:rPr>
        <w:t>rovide a nurturing approach</w:t>
      </w:r>
      <w:r>
        <w:rPr>
          <w:rFonts w:ascii="Candara" w:eastAsia="MS Mincho" w:hAnsi="Candara" w:cs="Times New Roman"/>
          <w:sz w:val="24"/>
          <w:szCs w:val="24"/>
          <w:lang w:val="en-US"/>
        </w:rPr>
        <w:t xml:space="preserve">, including </w:t>
      </w:r>
      <w:proofErr w:type="spellStart"/>
      <w:r w:rsidR="00440028" w:rsidRPr="00BD68FE">
        <w:rPr>
          <w:rFonts w:ascii="Candara" w:eastAsia="MS Mincho" w:hAnsi="Candara" w:cs="Times New Roman"/>
          <w:sz w:val="24"/>
          <w:szCs w:val="24"/>
          <w:lang w:val="en-US"/>
        </w:rPr>
        <w:t>individual</w:t>
      </w:r>
      <w:r>
        <w:rPr>
          <w:rFonts w:ascii="Candara" w:eastAsia="MS Mincho" w:hAnsi="Candara" w:cs="Times New Roman"/>
          <w:sz w:val="24"/>
          <w:szCs w:val="24"/>
          <w:lang w:val="en-US"/>
        </w:rPr>
        <w:t>ised</w:t>
      </w:r>
      <w:proofErr w:type="spellEnd"/>
      <w:r w:rsidR="00440028" w:rsidRPr="00BD68FE">
        <w:rPr>
          <w:rFonts w:ascii="Candara" w:eastAsia="MS Mincho" w:hAnsi="Candara" w:cs="Times New Roman"/>
          <w:sz w:val="24"/>
          <w:szCs w:val="24"/>
          <w:lang w:val="en-US"/>
        </w:rPr>
        <w:t xml:space="preserve"> </w:t>
      </w:r>
      <w:r w:rsidR="00D15ED4">
        <w:rPr>
          <w:rFonts w:ascii="Candara" w:eastAsia="MS Mincho" w:hAnsi="Candara" w:cs="Times New Roman"/>
          <w:sz w:val="24"/>
          <w:szCs w:val="24"/>
          <w:lang w:val="en-US"/>
        </w:rPr>
        <w:t>s</w:t>
      </w:r>
      <w:r w:rsidR="00440028" w:rsidRPr="00BD68FE">
        <w:rPr>
          <w:rFonts w:ascii="Candara" w:eastAsia="MS Mincho" w:hAnsi="Candara" w:cs="Times New Roman"/>
          <w:sz w:val="24"/>
          <w:szCs w:val="24"/>
          <w:lang w:val="en-US"/>
        </w:rPr>
        <w:t>ocial</w:t>
      </w:r>
      <w:r w:rsidR="00D15ED4">
        <w:rPr>
          <w:rFonts w:ascii="Candara" w:eastAsia="MS Mincho" w:hAnsi="Candara" w:cs="Times New Roman"/>
          <w:sz w:val="24"/>
          <w:szCs w:val="24"/>
          <w:lang w:val="en-US"/>
        </w:rPr>
        <w:t>, e</w:t>
      </w:r>
      <w:r w:rsidR="00440028" w:rsidRPr="00BD68FE">
        <w:rPr>
          <w:rFonts w:ascii="Candara" w:eastAsia="MS Mincho" w:hAnsi="Candara" w:cs="Times New Roman"/>
          <w:sz w:val="24"/>
          <w:szCs w:val="24"/>
          <w:lang w:val="en-US"/>
        </w:rPr>
        <w:t>motional</w:t>
      </w:r>
      <w:r w:rsidR="00D15ED4">
        <w:rPr>
          <w:rFonts w:ascii="Candara" w:eastAsia="MS Mincho" w:hAnsi="Candara" w:cs="Times New Roman"/>
          <w:sz w:val="24"/>
          <w:szCs w:val="24"/>
          <w:lang w:val="en-US"/>
        </w:rPr>
        <w:t xml:space="preserve"> and m</w:t>
      </w:r>
      <w:r w:rsidR="00440028" w:rsidRPr="00BD68FE">
        <w:rPr>
          <w:rFonts w:ascii="Candara" w:eastAsia="MS Mincho" w:hAnsi="Candara" w:cs="Times New Roman"/>
          <w:sz w:val="24"/>
          <w:szCs w:val="24"/>
          <w:lang w:val="en-US"/>
        </w:rPr>
        <w:t xml:space="preserve">ental </w:t>
      </w:r>
      <w:r w:rsidR="00D15ED4">
        <w:rPr>
          <w:rFonts w:ascii="Candara" w:eastAsia="MS Mincho" w:hAnsi="Candara" w:cs="Times New Roman"/>
          <w:sz w:val="24"/>
          <w:szCs w:val="24"/>
          <w:lang w:val="en-US"/>
        </w:rPr>
        <w:t>h</w:t>
      </w:r>
      <w:r w:rsidR="00440028" w:rsidRPr="00BD68FE">
        <w:rPr>
          <w:rFonts w:ascii="Candara" w:eastAsia="MS Mincho" w:hAnsi="Candara" w:cs="Times New Roman"/>
          <w:sz w:val="24"/>
          <w:szCs w:val="24"/>
          <w:lang w:val="en-US"/>
        </w:rPr>
        <w:t>ealth provision when needed.</w:t>
      </w:r>
    </w:p>
    <w:p w14:paraId="602ED887" w14:textId="44EDFAF8" w:rsidR="00440028" w:rsidRPr="00BD68FE" w:rsidRDefault="00440028" w:rsidP="00440028">
      <w:pPr>
        <w:pStyle w:val="ListParagraph"/>
        <w:keepNext/>
        <w:keepLines/>
        <w:numPr>
          <w:ilvl w:val="0"/>
          <w:numId w:val="16"/>
        </w:numPr>
        <w:spacing w:before="480" w:after="120" w:line="240" w:lineRule="auto"/>
        <w:outlineLvl w:val="0"/>
        <w:rPr>
          <w:rFonts w:ascii="Candara" w:eastAsia="MS Mincho" w:hAnsi="Candara" w:cs="Times New Roman"/>
          <w:sz w:val="24"/>
          <w:szCs w:val="24"/>
          <w:lang w:val="en-US"/>
        </w:rPr>
      </w:pPr>
      <w:r w:rsidRPr="00BD68FE">
        <w:rPr>
          <w:rFonts w:ascii="Candara" w:eastAsia="MS Mincho" w:hAnsi="Candara" w:cs="Times New Roman"/>
          <w:sz w:val="24"/>
          <w:szCs w:val="24"/>
          <w:lang w:val="en-US"/>
        </w:rPr>
        <w:t>Work collaboratively with parents</w:t>
      </w:r>
      <w:r w:rsidR="002E5EB9">
        <w:rPr>
          <w:rFonts w:ascii="Candara" w:eastAsia="MS Mincho" w:hAnsi="Candara" w:cs="Times New Roman"/>
          <w:sz w:val="24"/>
          <w:szCs w:val="24"/>
          <w:lang w:val="en-US"/>
        </w:rPr>
        <w:t>/</w:t>
      </w:r>
      <w:proofErr w:type="spellStart"/>
      <w:r w:rsidR="002E5EB9">
        <w:rPr>
          <w:rFonts w:ascii="Candara" w:eastAsia="MS Mincho" w:hAnsi="Candara" w:cs="Times New Roman"/>
          <w:sz w:val="24"/>
          <w:szCs w:val="24"/>
          <w:lang w:val="en-US"/>
        </w:rPr>
        <w:t>carers</w:t>
      </w:r>
      <w:proofErr w:type="spellEnd"/>
      <w:r w:rsidRPr="00BD68FE">
        <w:rPr>
          <w:rFonts w:ascii="Candara" w:eastAsia="MS Mincho" w:hAnsi="Candara" w:cs="Times New Roman"/>
          <w:sz w:val="24"/>
          <w:szCs w:val="24"/>
          <w:lang w:val="en-US"/>
        </w:rPr>
        <w:t>, professionals and the Local Authority</w:t>
      </w:r>
      <w:r w:rsidR="00D15ED4">
        <w:rPr>
          <w:rFonts w:ascii="Candara" w:eastAsia="MS Mincho" w:hAnsi="Candara" w:cs="Times New Roman"/>
          <w:sz w:val="24"/>
          <w:szCs w:val="24"/>
          <w:lang w:val="en-US"/>
        </w:rPr>
        <w:t xml:space="preserve">. </w:t>
      </w:r>
    </w:p>
    <w:p w14:paraId="070F547E" w14:textId="13766996" w:rsidR="00440028" w:rsidRDefault="002260B9" w:rsidP="00440028">
      <w:pPr>
        <w:pStyle w:val="ListParagraph"/>
        <w:keepNext/>
        <w:keepLines/>
        <w:numPr>
          <w:ilvl w:val="0"/>
          <w:numId w:val="16"/>
        </w:numPr>
        <w:spacing w:before="480" w:after="120" w:line="240" w:lineRule="auto"/>
        <w:outlineLvl w:val="0"/>
        <w:rPr>
          <w:rFonts w:ascii="Candara" w:eastAsia="MS Mincho" w:hAnsi="Candara" w:cs="Times New Roman"/>
          <w:sz w:val="24"/>
          <w:szCs w:val="24"/>
          <w:lang w:val="en-US"/>
        </w:rPr>
      </w:pPr>
      <w:r>
        <w:rPr>
          <w:rFonts w:ascii="Candara" w:eastAsia="MS Mincho" w:hAnsi="Candara" w:cs="Times New Roman"/>
          <w:sz w:val="24"/>
          <w:szCs w:val="24"/>
          <w:lang w:val="en-US"/>
        </w:rPr>
        <w:t>Ensure p</w:t>
      </w:r>
      <w:r w:rsidR="00440028" w:rsidRPr="00BD68FE">
        <w:rPr>
          <w:rFonts w:ascii="Candara" w:eastAsia="MS Mincho" w:hAnsi="Candara" w:cs="Times New Roman"/>
          <w:sz w:val="24"/>
          <w:szCs w:val="24"/>
          <w:lang w:val="en-US"/>
        </w:rPr>
        <w:t xml:space="preserve">upil voice </w:t>
      </w:r>
      <w:r>
        <w:rPr>
          <w:rFonts w:ascii="Candara" w:eastAsia="MS Mincho" w:hAnsi="Candara" w:cs="Times New Roman"/>
          <w:sz w:val="24"/>
          <w:szCs w:val="24"/>
          <w:lang w:val="en-US"/>
        </w:rPr>
        <w:t xml:space="preserve">is central to practice. </w:t>
      </w:r>
    </w:p>
    <w:p w14:paraId="40BD5F68" w14:textId="77777777" w:rsidR="002260B9" w:rsidRPr="00BD68FE" w:rsidRDefault="002260B9" w:rsidP="002260B9">
      <w:pPr>
        <w:pStyle w:val="ListParagraph"/>
        <w:keepNext/>
        <w:keepLines/>
        <w:spacing w:before="480" w:after="120" w:line="240" w:lineRule="auto"/>
        <w:outlineLvl w:val="0"/>
        <w:rPr>
          <w:rFonts w:ascii="Candara" w:eastAsia="MS Mincho" w:hAnsi="Candara" w:cs="Times New Roman"/>
          <w:sz w:val="24"/>
          <w:szCs w:val="24"/>
          <w:lang w:val="en-US"/>
        </w:rPr>
      </w:pPr>
    </w:p>
    <w:p w14:paraId="7705DB3C" w14:textId="4C8CBF81" w:rsidR="00D016B6" w:rsidRDefault="00D016B6" w:rsidP="00D016B6">
      <w:pPr>
        <w:pStyle w:val="ListParagraph"/>
        <w:keepNext/>
        <w:keepLines/>
        <w:spacing w:before="480" w:after="120" w:line="240" w:lineRule="auto"/>
        <w:outlineLvl w:val="0"/>
        <w:rPr>
          <w:rFonts w:ascii="Candara" w:eastAsia="MS Mincho" w:hAnsi="Candara" w:cs="Times New Roman"/>
          <w:sz w:val="24"/>
          <w:szCs w:val="24"/>
          <w:lang w:val="en-US"/>
        </w:rPr>
      </w:pPr>
    </w:p>
    <w:p w14:paraId="4E9B8A82" w14:textId="401D847A" w:rsidR="002260B9" w:rsidRDefault="002260B9" w:rsidP="00D016B6">
      <w:pPr>
        <w:pStyle w:val="ListParagraph"/>
        <w:keepNext/>
        <w:keepLines/>
        <w:spacing w:before="480" w:after="120" w:line="240" w:lineRule="auto"/>
        <w:outlineLvl w:val="0"/>
        <w:rPr>
          <w:rFonts w:ascii="Candara" w:eastAsia="MS Mincho" w:hAnsi="Candara" w:cs="Times New Roman"/>
          <w:sz w:val="24"/>
          <w:szCs w:val="24"/>
          <w:lang w:val="en-US"/>
        </w:rPr>
      </w:pPr>
    </w:p>
    <w:p w14:paraId="477021B3" w14:textId="77777777" w:rsidR="002260B9" w:rsidRPr="00BD68FE" w:rsidRDefault="002260B9" w:rsidP="00D016B6">
      <w:pPr>
        <w:pStyle w:val="ListParagraph"/>
        <w:keepNext/>
        <w:keepLines/>
        <w:spacing w:before="480" w:after="120" w:line="240" w:lineRule="auto"/>
        <w:outlineLvl w:val="0"/>
        <w:rPr>
          <w:rFonts w:ascii="Candara" w:eastAsia="MS Mincho" w:hAnsi="Candara" w:cs="Times New Roman"/>
          <w:sz w:val="24"/>
          <w:szCs w:val="24"/>
          <w:lang w:val="en-US"/>
        </w:rPr>
      </w:pPr>
    </w:p>
    <w:p w14:paraId="5DE6EEB3" w14:textId="77777777" w:rsidR="00D016B6" w:rsidRPr="00BD68FE" w:rsidRDefault="00D016B6" w:rsidP="00D016B6">
      <w:pPr>
        <w:pStyle w:val="ListParagraph"/>
        <w:keepNext/>
        <w:keepLines/>
        <w:spacing w:before="480" w:after="120" w:line="240" w:lineRule="auto"/>
        <w:outlineLvl w:val="0"/>
        <w:rPr>
          <w:rFonts w:ascii="Candara" w:eastAsia="MS Mincho" w:hAnsi="Candara" w:cs="Times New Roman"/>
          <w:sz w:val="24"/>
          <w:szCs w:val="24"/>
          <w:lang w:val="en-US"/>
        </w:rPr>
      </w:pPr>
    </w:p>
    <w:p w14:paraId="5893020F" w14:textId="6EE287FB" w:rsidR="00440028" w:rsidRPr="00BD68FE" w:rsidRDefault="001633D0" w:rsidP="001633D0">
      <w:pPr>
        <w:pStyle w:val="ListParagraph"/>
        <w:keepNext/>
        <w:keepLines/>
        <w:numPr>
          <w:ilvl w:val="0"/>
          <w:numId w:val="18"/>
        </w:numPr>
        <w:spacing w:before="480" w:after="120" w:line="240" w:lineRule="auto"/>
        <w:outlineLvl w:val="0"/>
        <w:rPr>
          <w:rFonts w:ascii="Candara" w:eastAsia="MS Mincho" w:hAnsi="Candara" w:cs="Times New Roman"/>
          <w:b/>
          <w:bCs/>
          <w:sz w:val="24"/>
          <w:szCs w:val="24"/>
          <w:u w:val="single"/>
          <w:lang w:val="en-US"/>
        </w:rPr>
      </w:pPr>
      <w:r w:rsidRPr="00BD68FE">
        <w:rPr>
          <w:rFonts w:ascii="Candara" w:eastAsia="MS Mincho" w:hAnsi="Candara" w:cs="Times New Roman"/>
          <w:b/>
          <w:bCs/>
          <w:sz w:val="24"/>
          <w:szCs w:val="24"/>
          <w:u w:val="single"/>
          <w:lang w:val="en-US"/>
        </w:rPr>
        <w:t xml:space="preserve">Legislation and Guidance </w:t>
      </w:r>
    </w:p>
    <w:p w14:paraId="15289B7D" w14:textId="6A74FC1E" w:rsidR="001633D0" w:rsidRPr="00BD68FE" w:rsidRDefault="001633D0" w:rsidP="00BD68FE">
      <w:pPr>
        <w:keepNext/>
        <w:keepLines/>
        <w:spacing w:before="480" w:after="120" w:line="240" w:lineRule="auto"/>
        <w:outlineLvl w:val="0"/>
        <w:rPr>
          <w:rFonts w:ascii="Candara" w:eastAsia="MS Mincho" w:hAnsi="Candara" w:cs="Times New Roman"/>
          <w:b/>
          <w:bCs/>
          <w:sz w:val="24"/>
          <w:szCs w:val="24"/>
          <w:u w:val="single"/>
          <w:lang w:val="en-US"/>
        </w:rPr>
      </w:pPr>
      <w:r w:rsidRPr="00BD68FE">
        <w:rPr>
          <w:rFonts w:ascii="Candara" w:eastAsia="MS Mincho" w:hAnsi="Candara" w:cs="Times New Roman"/>
          <w:b/>
          <w:bCs/>
          <w:sz w:val="24"/>
          <w:szCs w:val="24"/>
          <w:u w:val="single"/>
          <w:lang w:val="en-US"/>
        </w:rPr>
        <w:t xml:space="preserve">What are Special Educational </w:t>
      </w:r>
      <w:proofErr w:type="gramStart"/>
      <w:r w:rsidRPr="00BD68FE">
        <w:rPr>
          <w:rFonts w:ascii="Candara" w:eastAsia="MS Mincho" w:hAnsi="Candara" w:cs="Times New Roman"/>
          <w:b/>
          <w:bCs/>
          <w:sz w:val="24"/>
          <w:szCs w:val="24"/>
          <w:u w:val="single"/>
          <w:lang w:val="en-US"/>
        </w:rPr>
        <w:t>Needs</w:t>
      </w:r>
      <w:r w:rsidR="00D15ED4">
        <w:rPr>
          <w:rFonts w:ascii="Candara" w:eastAsia="MS Mincho" w:hAnsi="Candara" w:cs="Times New Roman"/>
          <w:b/>
          <w:bCs/>
          <w:sz w:val="24"/>
          <w:szCs w:val="24"/>
          <w:u w:val="single"/>
          <w:lang w:val="en-US"/>
        </w:rPr>
        <w:t>(</w:t>
      </w:r>
      <w:proofErr w:type="gramEnd"/>
      <w:r w:rsidR="00D15ED4">
        <w:rPr>
          <w:rFonts w:ascii="Candara" w:eastAsia="MS Mincho" w:hAnsi="Candara" w:cs="Times New Roman"/>
          <w:b/>
          <w:bCs/>
          <w:sz w:val="24"/>
          <w:szCs w:val="24"/>
          <w:u w:val="single"/>
          <w:lang w:val="en-US"/>
        </w:rPr>
        <w:t>SEN)</w:t>
      </w:r>
      <w:r w:rsidRPr="00BD68FE">
        <w:rPr>
          <w:rFonts w:ascii="Candara" w:eastAsia="MS Mincho" w:hAnsi="Candara" w:cs="Times New Roman"/>
          <w:b/>
          <w:bCs/>
          <w:sz w:val="24"/>
          <w:szCs w:val="24"/>
          <w:u w:val="single"/>
          <w:lang w:val="en-US"/>
        </w:rPr>
        <w:t>?</w:t>
      </w:r>
    </w:p>
    <w:p w14:paraId="4F8A7375" w14:textId="0A35C9D6" w:rsidR="001633D0" w:rsidRPr="00BD68FE" w:rsidRDefault="001633D0" w:rsidP="002260B9">
      <w:pPr>
        <w:keepNext/>
        <w:keepLines/>
        <w:spacing w:before="480" w:after="120" w:line="240" w:lineRule="auto"/>
        <w:ind w:left="360"/>
        <w:outlineLvl w:val="0"/>
        <w:rPr>
          <w:rFonts w:ascii="Candara" w:eastAsia="MS Mincho" w:hAnsi="Candara" w:cs="Times New Roman"/>
          <w:sz w:val="24"/>
          <w:szCs w:val="24"/>
          <w:lang w:val="en-US"/>
        </w:rPr>
      </w:pPr>
      <w:r w:rsidRPr="00BD68FE">
        <w:rPr>
          <w:rFonts w:ascii="Candara" w:eastAsia="MS Mincho" w:hAnsi="Candara" w:cs="Times New Roman"/>
          <w:sz w:val="24"/>
          <w:szCs w:val="24"/>
          <w:lang w:val="en-US"/>
        </w:rPr>
        <w:t>•  A child or young person has SEN if they have a learning difficulty or disability which calls for special educational provision to be made for them.  A child of compulsory school age or a young person has a learning difficulty or disability if they:</w:t>
      </w:r>
      <w:r w:rsidR="002260B9">
        <w:rPr>
          <w:rFonts w:ascii="Candara" w:eastAsia="MS Mincho" w:hAnsi="Candara" w:cs="Times New Roman"/>
          <w:sz w:val="24"/>
          <w:szCs w:val="24"/>
          <w:lang w:val="en-US"/>
        </w:rPr>
        <w:t xml:space="preserve">                                                                               </w:t>
      </w:r>
      <w:r w:rsidRPr="00BD68FE">
        <w:rPr>
          <w:rFonts w:ascii="Candara" w:eastAsia="MS Mincho" w:hAnsi="Candara" w:cs="Times New Roman"/>
          <w:sz w:val="24"/>
          <w:szCs w:val="24"/>
          <w:lang w:val="en-US"/>
        </w:rPr>
        <w:t>(a) have a significantly greater difficulty in learning than the majority of others of the same age; or</w:t>
      </w:r>
      <w:r w:rsidR="002260B9">
        <w:rPr>
          <w:rFonts w:ascii="Candara" w:eastAsia="MS Mincho" w:hAnsi="Candara" w:cs="Times New Roman"/>
          <w:sz w:val="24"/>
          <w:szCs w:val="24"/>
          <w:lang w:val="en-US"/>
        </w:rPr>
        <w:t xml:space="preserve">                                                                                                                                                                              </w:t>
      </w:r>
      <w:r w:rsidRPr="00BD68FE">
        <w:rPr>
          <w:rFonts w:ascii="Candara" w:eastAsia="MS Mincho" w:hAnsi="Candara" w:cs="Times New Roman"/>
          <w:sz w:val="24"/>
          <w:szCs w:val="24"/>
          <w:lang w:val="en-US"/>
        </w:rPr>
        <w:t xml:space="preserve"> (b) have a disability which prevents or hinders them from making use of educational facilities of a kind generally provided for others of the same age in mainstream schools or mainstream post -16 institutions.</w:t>
      </w:r>
    </w:p>
    <w:p w14:paraId="4AC2B219" w14:textId="3392AB86" w:rsidR="001633D0" w:rsidRDefault="001633D0" w:rsidP="00D016B6">
      <w:pPr>
        <w:keepNext/>
        <w:keepLines/>
        <w:spacing w:before="480" w:after="120" w:line="240" w:lineRule="auto"/>
        <w:ind w:left="360"/>
        <w:outlineLvl w:val="0"/>
        <w:rPr>
          <w:rFonts w:ascii="Candara" w:eastAsia="MS Mincho" w:hAnsi="Candara" w:cs="Times New Roman"/>
          <w:sz w:val="24"/>
          <w:szCs w:val="24"/>
          <w:lang w:val="en-US"/>
        </w:rPr>
      </w:pPr>
      <w:r w:rsidRPr="00BD68FE">
        <w:rPr>
          <w:rFonts w:ascii="Candara" w:eastAsia="MS Mincho" w:hAnsi="Candara" w:cs="Times New Roman"/>
          <w:sz w:val="24"/>
          <w:szCs w:val="24"/>
          <w:lang w:val="en-US"/>
        </w:rPr>
        <w:t>•   A child under compulsory school age has a special educational need if they fall within the definition (a) or (b) above or would do so if special educational provision was not made for them (Clause 20 Children and Families Bill)</w:t>
      </w:r>
      <w:proofErr w:type="gramStart"/>
      <w:r w:rsidRPr="00BD68FE">
        <w:rPr>
          <w:rFonts w:ascii="Candara" w:eastAsia="MS Mincho" w:hAnsi="Candara" w:cs="Times New Roman"/>
          <w:sz w:val="24"/>
          <w:szCs w:val="24"/>
          <w:lang w:val="en-US"/>
        </w:rPr>
        <w:t>'  (</w:t>
      </w:r>
      <w:proofErr w:type="gramEnd"/>
      <w:r w:rsidRPr="00BD68FE">
        <w:rPr>
          <w:rFonts w:ascii="Candara" w:eastAsia="MS Mincho" w:hAnsi="Candara" w:cs="Times New Roman"/>
          <w:sz w:val="24"/>
          <w:szCs w:val="24"/>
          <w:lang w:val="en-US"/>
        </w:rPr>
        <w:t>SEN</w:t>
      </w:r>
      <w:r w:rsidR="00D016B6" w:rsidRPr="00BD68FE">
        <w:rPr>
          <w:rFonts w:ascii="Candara" w:eastAsia="MS Mincho" w:hAnsi="Candara" w:cs="Times New Roman"/>
          <w:sz w:val="24"/>
          <w:szCs w:val="24"/>
          <w:lang w:val="en-US"/>
        </w:rPr>
        <w:t>D</w:t>
      </w:r>
      <w:r w:rsidRPr="00BD68FE">
        <w:rPr>
          <w:rFonts w:ascii="Candara" w:eastAsia="MS Mincho" w:hAnsi="Candara" w:cs="Times New Roman"/>
          <w:sz w:val="24"/>
          <w:szCs w:val="24"/>
          <w:lang w:val="en-US"/>
        </w:rPr>
        <w:t xml:space="preserve"> Code of Practice 201</w:t>
      </w:r>
      <w:r w:rsidR="00FB1A61">
        <w:rPr>
          <w:rFonts w:ascii="Candara" w:eastAsia="MS Mincho" w:hAnsi="Candara" w:cs="Times New Roman"/>
          <w:sz w:val="24"/>
          <w:szCs w:val="24"/>
          <w:lang w:val="en-US"/>
        </w:rPr>
        <w:t>5</w:t>
      </w:r>
      <w:r w:rsidRPr="00BD68FE">
        <w:rPr>
          <w:rFonts w:ascii="Candara" w:eastAsia="MS Mincho" w:hAnsi="Candara" w:cs="Times New Roman"/>
          <w:sz w:val="24"/>
          <w:szCs w:val="24"/>
          <w:lang w:val="en-US"/>
        </w:rPr>
        <w:t>)</w:t>
      </w:r>
      <w:r w:rsidR="00D15ED4">
        <w:rPr>
          <w:rFonts w:ascii="Candara" w:eastAsia="MS Mincho" w:hAnsi="Candara" w:cs="Times New Roman"/>
          <w:sz w:val="24"/>
          <w:szCs w:val="24"/>
          <w:lang w:val="en-US"/>
        </w:rPr>
        <w:t xml:space="preserve">. </w:t>
      </w:r>
    </w:p>
    <w:p w14:paraId="5924EB3A" w14:textId="77777777" w:rsidR="002260B9" w:rsidRPr="00BD68FE" w:rsidRDefault="002260B9" w:rsidP="00D15ED4">
      <w:pPr>
        <w:keepNext/>
        <w:keepLines/>
        <w:spacing w:before="480" w:after="120" w:line="240" w:lineRule="auto"/>
        <w:outlineLvl w:val="0"/>
        <w:rPr>
          <w:rFonts w:ascii="Candara" w:eastAsia="MS Mincho" w:hAnsi="Candara" w:cs="Times New Roman"/>
          <w:sz w:val="24"/>
          <w:szCs w:val="24"/>
          <w:lang w:val="en-US"/>
        </w:rPr>
      </w:pPr>
    </w:p>
    <w:p w14:paraId="26EF33D0" w14:textId="07486BA8" w:rsidR="001633D0" w:rsidRDefault="001633D0" w:rsidP="00BD68FE">
      <w:pPr>
        <w:keepNext/>
        <w:keepLines/>
        <w:spacing w:before="480" w:after="120" w:line="240" w:lineRule="auto"/>
        <w:outlineLvl w:val="0"/>
        <w:rPr>
          <w:rFonts w:ascii="Candara" w:eastAsia="MS Mincho" w:hAnsi="Candara" w:cs="Times New Roman"/>
          <w:b/>
          <w:bCs/>
          <w:sz w:val="24"/>
          <w:szCs w:val="24"/>
          <w:u w:val="single"/>
          <w:lang w:val="en-US"/>
        </w:rPr>
      </w:pPr>
      <w:r w:rsidRPr="00BD68FE">
        <w:rPr>
          <w:rFonts w:ascii="Candara" w:eastAsia="MS Mincho" w:hAnsi="Candara" w:cs="Times New Roman"/>
          <w:b/>
          <w:bCs/>
          <w:sz w:val="24"/>
          <w:szCs w:val="24"/>
          <w:u w:val="single"/>
          <w:lang w:val="en-US"/>
        </w:rPr>
        <w:lastRenderedPageBreak/>
        <w:t>What is a disability?</w:t>
      </w:r>
    </w:p>
    <w:p w14:paraId="0056BBEA" w14:textId="1A73B61C" w:rsidR="00FC0CB9" w:rsidRPr="00BD68FE" w:rsidRDefault="00FC0CB9" w:rsidP="00BD68FE">
      <w:pPr>
        <w:keepNext/>
        <w:keepLines/>
        <w:spacing w:before="480" w:after="120" w:line="240" w:lineRule="auto"/>
        <w:outlineLvl w:val="0"/>
        <w:rPr>
          <w:rFonts w:ascii="Candara" w:eastAsia="MS Mincho" w:hAnsi="Candara" w:cs="Times New Roman"/>
          <w:b/>
          <w:bCs/>
          <w:sz w:val="24"/>
          <w:szCs w:val="24"/>
          <w:u w:val="single"/>
          <w:lang w:val="en-US"/>
        </w:rPr>
      </w:pPr>
      <w:r w:rsidRPr="00BD68FE">
        <w:rPr>
          <w:rFonts w:ascii="Candara" w:eastAsia="MS Mincho" w:hAnsi="Candara" w:cs="Times New Roman"/>
          <w:sz w:val="24"/>
          <w:szCs w:val="24"/>
          <w:lang w:val="en-US"/>
        </w:rPr>
        <w:t>The Equality Act 2010 states that</w:t>
      </w:r>
      <w:r>
        <w:rPr>
          <w:rFonts w:ascii="Candara" w:eastAsia="MS Mincho" w:hAnsi="Candara" w:cs="Times New Roman"/>
          <w:sz w:val="24"/>
          <w:szCs w:val="24"/>
          <w:lang w:val="en-US"/>
        </w:rPr>
        <w:t>;</w:t>
      </w:r>
    </w:p>
    <w:p w14:paraId="34D63C13" w14:textId="6F538DC5" w:rsidR="001633D0" w:rsidRPr="00BD68FE" w:rsidRDefault="001633D0" w:rsidP="00FC0CB9">
      <w:pPr>
        <w:keepNext/>
        <w:keepLines/>
        <w:spacing w:before="480" w:after="120" w:line="240" w:lineRule="auto"/>
        <w:ind w:left="360"/>
        <w:outlineLvl w:val="0"/>
        <w:rPr>
          <w:rFonts w:ascii="Candara" w:eastAsia="MS Mincho" w:hAnsi="Candara" w:cs="Times New Roman"/>
          <w:sz w:val="24"/>
          <w:szCs w:val="24"/>
          <w:lang w:val="en-US"/>
        </w:rPr>
      </w:pPr>
      <w:r w:rsidRPr="00BD68FE">
        <w:rPr>
          <w:rFonts w:ascii="Candara" w:eastAsia="MS Mincho" w:hAnsi="Candara" w:cs="Times New Roman"/>
          <w:sz w:val="24"/>
          <w:szCs w:val="24"/>
          <w:lang w:val="en-US"/>
        </w:rPr>
        <w:t>•</w:t>
      </w:r>
      <w:r w:rsidR="002260B9">
        <w:rPr>
          <w:rFonts w:ascii="Candara" w:eastAsia="MS Mincho" w:hAnsi="Candara" w:cs="Times New Roman"/>
          <w:sz w:val="24"/>
          <w:szCs w:val="24"/>
          <w:lang w:val="en-US"/>
        </w:rPr>
        <w:t xml:space="preserve"> </w:t>
      </w:r>
      <w:r w:rsidR="00FC0CB9">
        <w:rPr>
          <w:rFonts w:ascii="Candara" w:eastAsia="MS Mincho" w:hAnsi="Candara" w:cs="Times New Roman"/>
          <w:sz w:val="24"/>
          <w:szCs w:val="24"/>
          <w:lang w:val="en-US"/>
        </w:rPr>
        <w:t>A</w:t>
      </w:r>
      <w:r w:rsidRPr="00BD68FE">
        <w:rPr>
          <w:rFonts w:ascii="Candara" w:eastAsia="MS Mincho" w:hAnsi="Candara" w:cs="Times New Roman"/>
          <w:sz w:val="24"/>
          <w:szCs w:val="24"/>
          <w:lang w:val="en-US"/>
        </w:rPr>
        <w:t xml:space="preserve"> person has a disability if they have a physical or mental impairment and the impairment has a substantial and long-term adverse effect on their ability to carry out normal day</w:t>
      </w:r>
      <w:r w:rsidR="00D016B6" w:rsidRPr="00BD68FE">
        <w:rPr>
          <w:rFonts w:ascii="Candara" w:eastAsia="MS Mincho" w:hAnsi="Candara" w:cs="Times New Roman"/>
          <w:sz w:val="24"/>
          <w:szCs w:val="24"/>
          <w:lang w:val="en-US"/>
        </w:rPr>
        <w:t xml:space="preserve"> </w:t>
      </w:r>
      <w:r w:rsidRPr="00BD68FE">
        <w:rPr>
          <w:rFonts w:ascii="Candara" w:eastAsia="MS Mincho" w:hAnsi="Candara" w:cs="Times New Roman"/>
          <w:sz w:val="24"/>
          <w:szCs w:val="24"/>
          <w:lang w:val="en-US"/>
        </w:rPr>
        <w:t>to-day activities.</w:t>
      </w:r>
    </w:p>
    <w:p w14:paraId="2AC7DEDE" w14:textId="7371B553" w:rsidR="001633D0" w:rsidRPr="00BD68FE" w:rsidRDefault="001633D0" w:rsidP="00D016B6">
      <w:pPr>
        <w:keepNext/>
        <w:keepLines/>
        <w:spacing w:before="480" w:after="120" w:line="240" w:lineRule="auto"/>
        <w:ind w:left="360"/>
        <w:outlineLvl w:val="0"/>
        <w:rPr>
          <w:rFonts w:ascii="Candara" w:eastAsia="MS Mincho" w:hAnsi="Candara" w:cs="Times New Roman"/>
          <w:sz w:val="24"/>
          <w:szCs w:val="24"/>
          <w:lang w:val="en-US"/>
        </w:rPr>
      </w:pPr>
      <w:r w:rsidRPr="00BD68FE">
        <w:rPr>
          <w:rFonts w:ascii="Candara" w:eastAsia="MS Mincho" w:hAnsi="Candara" w:cs="Times New Roman"/>
          <w:sz w:val="24"/>
          <w:szCs w:val="24"/>
          <w:lang w:val="en-US"/>
        </w:rPr>
        <w:t>• A physical or mental impairment includes: learning difficulties including specific learning difficulties; medical conditions including epilepsy, diabetes, more severe forms of asthma and eczema; autism; speech, language and communication impairments.</w:t>
      </w:r>
    </w:p>
    <w:p w14:paraId="50BDAB16" w14:textId="2EB667AC" w:rsidR="001633D0" w:rsidRPr="00BD68FE" w:rsidRDefault="001633D0" w:rsidP="001633D0">
      <w:pPr>
        <w:keepNext/>
        <w:keepLines/>
        <w:spacing w:before="480" w:after="120" w:line="240" w:lineRule="auto"/>
        <w:ind w:left="360"/>
        <w:outlineLvl w:val="0"/>
        <w:rPr>
          <w:rFonts w:ascii="Candara" w:eastAsia="MS Mincho" w:hAnsi="Candara" w:cs="Times New Roman"/>
          <w:sz w:val="24"/>
          <w:szCs w:val="24"/>
          <w:lang w:val="en-US"/>
        </w:rPr>
      </w:pPr>
      <w:r w:rsidRPr="00BD68FE">
        <w:rPr>
          <w:rFonts w:ascii="Candara" w:eastAsia="MS Mincho" w:hAnsi="Candara" w:cs="Times New Roman"/>
          <w:sz w:val="24"/>
          <w:szCs w:val="24"/>
          <w:lang w:val="en-US"/>
        </w:rPr>
        <w:t>• If the impairment has a substantial and long-term effect on a person’s ability to carry out normal day-to-day activities it may amount to a disability.</w:t>
      </w:r>
    </w:p>
    <w:p w14:paraId="3647E6B0" w14:textId="4C5136F0" w:rsidR="00F0375F" w:rsidRPr="00BD68FE" w:rsidRDefault="00F0375F" w:rsidP="009B4CBD">
      <w:pPr>
        <w:spacing w:before="120" w:after="120" w:line="240" w:lineRule="auto"/>
        <w:rPr>
          <w:rFonts w:ascii="Candara" w:eastAsia="MS Mincho" w:hAnsi="Candara" w:cs="Times New Roman"/>
          <w:sz w:val="24"/>
          <w:szCs w:val="24"/>
          <w:lang w:val="en-US"/>
        </w:rPr>
      </w:pPr>
    </w:p>
    <w:p w14:paraId="62B56895" w14:textId="08AB51D3" w:rsidR="001633D0" w:rsidRPr="00BD68FE" w:rsidRDefault="001633D0" w:rsidP="009B4CBD">
      <w:pPr>
        <w:spacing w:before="120" w:after="120" w:line="240" w:lineRule="auto"/>
        <w:rPr>
          <w:rFonts w:ascii="Candara" w:eastAsia="MS Mincho" w:hAnsi="Candara" w:cs="Times New Roman"/>
          <w:sz w:val="24"/>
          <w:szCs w:val="24"/>
          <w:lang w:val="en-US"/>
        </w:rPr>
      </w:pPr>
      <w:r w:rsidRPr="00BD68FE">
        <w:rPr>
          <w:rFonts w:ascii="Candara" w:eastAsia="MS Mincho" w:hAnsi="Candara" w:cs="Times New Roman"/>
          <w:sz w:val="24"/>
          <w:szCs w:val="24"/>
          <w:lang w:val="en-US"/>
        </w:rPr>
        <w:t xml:space="preserve">ECM Trust has agreed with the LA admissions criteria in accordance with the Disability Discrimination </w:t>
      </w:r>
      <w:r w:rsidR="00D016B6" w:rsidRPr="00BD68FE">
        <w:rPr>
          <w:rFonts w:ascii="Candara" w:eastAsia="MS Mincho" w:hAnsi="Candara" w:cs="Times New Roman"/>
          <w:sz w:val="24"/>
          <w:szCs w:val="24"/>
          <w:lang w:val="en-US"/>
        </w:rPr>
        <w:t>A</w:t>
      </w:r>
      <w:r w:rsidRPr="00BD68FE">
        <w:rPr>
          <w:rFonts w:ascii="Candara" w:eastAsia="MS Mincho" w:hAnsi="Candara" w:cs="Times New Roman"/>
          <w:sz w:val="24"/>
          <w:szCs w:val="24"/>
          <w:lang w:val="en-US"/>
        </w:rPr>
        <w:t xml:space="preserve">ct 1995, which do not discriminate against pupils with SEN or disabilities. The school also complies with section 69 of the </w:t>
      </w:r>
      <w:r w:rsidR="00D016B6" w:rsidRPr="00BD68FE">
        <w:rPr>
          <w:rFonts w:ascii="Candara" w:eastAsia="MS Mincho" w:hAnsi="Candara" w:cs="Times New Roman"/>
          <w:sz w:val="24"/>
          <w:szCs w:val="24"/>
          <w:lang w:val="en-US"/>
        </w:rPr>
        <w:t>C</w:t>
      </w:r>
      <w:r w:rsidRPr="00BD68FE">
        <w:rPr>
          <w:rFonts w:ascii="Candara" w:eastAsia="MS Mincho" w:hAnsi="Candara" w:cs="Times New Roman"/>
          <w:sz w:val="24"/>
          <w:szCs w:val="24"/>
          <w:lang w:val="en-US"/>
        </w:rPr>
        <w:t>hildren and Families Act 2014</w:t>
      </w:r>
      <w:r w:rsidR="00D016B6" w:rsidRPr="00BD68FE">
        <w:rPr>
          <w:rFonts w:ascii="Candara" w:eastAsia="MS Mincho" w:hAnsi="Candara" w:cs="Times New Roman"/>
          <w:sz w:val="24"/>
          <w:szCs w:val="24"/>
          <w:lang w:val="en-US"/>
        </w:rPr>
        <w:t>.</w:t>
      </w:r>
    </w:p>
    <w:p w14:paraId="2F6ED156" w14:textId="26B3ECAE" w:rsidR="00D016B6" w:rsidRDefault="00D016B6" w:rsidP="009B4CBD">
      <w:pPr>
        <w:spacing w:before="120" w:after="120" w:line="240" w:lineRule="auto"/>
        <w:rPr>
          <w:rFonts w:ascii="Candara" w:eastAsia="MS Mincho" w:hAnsi="Candara" w:cs="Times New Roman"/>
          <w:sz w:val="24"/>
          <w:szCs w:val="24"/>
          <w:lang w:val="en-US"/>
        </w:rPr>
      </w:pPr>
    </w:p>
    <w:p w14:paraId="5F8B95B8" w14:textId="08FB8AC4" w:rsidR="002260B9" w:rsidRDefault="002260B9" w:rsidP="009B4CBD">
      <w:pPr>
        <w:spacing w:before="120" w:after="120" w:line="240" w:lineRule="auto"/>
        <w:rPr>
          <w:rFonts w:ascii="Candara" w:eastAsia="MS Mincho" w:hAnsi="Candara" w:cs="Times New Roman"/>
          <w:sz w:val="24"/>
          <w:szCs w:val="24"/>
          <w:lang w:val="en-US"/>
        </w:rPr>
      </w:pPr>
    </w:p>
    <w:p w14:paraId="3507294A" w14:textId="77777777" w:rsidR="002260B9" w:rsidRPr="00BD68FE" w:rsidRDefault="002260B9" w:rsidP="009B4CBD">
      <w:pPr>
        <w:spacing w:before="120" w:after="120" w:line="240" w:lineRule="auto"/>
        <w:rPr>
          <w:rFonts w:ascii="Candara" w:eastAsia="MS Mincho" w:hAnsi="Candara" w:cs="Times New Roman"/>
          <w:sz w:val="24"/>
          <w:szCs w:val="24"/>
          <w:lang w:val="en-US"/>
        </w:rPr>
      </w:pPr>
    </w:p>
    <w:p w14:paraId="42597E37" w14:textId="0E77B588" w:rsidR="00D016B6" w:rsidRDefault="00D016B6" w:rsidP="00D016B6">
      <w:pPr>
        <w:pStyle w:val="ListParagraph"/>
        <w:numPr>
          <w:ilvl w:val="0"/>
          <w:numId w:val="18"/>
        </w:numPr>
        <w:spacing w:before="120" w:after="120" w:line="240" w:lineRule="auto"/>
        <w:rPr>
          <w:rFonts w:ascii="Candara" w:eastAsia="Times New Roman" w:hAnsi="Candara" w:cs="Times New Roman"/>
          <w:b/>
          <w:bCs/>
          <w:sz w:val="24"/>
          <w:szCs w:val="24"/>
          <w:u w:val="single"/>
        </w:rPr>
      </w:pPr>
      <w:r w:rsidRPr="00BD68FE">
        <w:rPr>
          <w:rFonts w:ascii="Candara" w:eastAsia="Times New Roman" w:hAnsi="Candara" w:cs="Times New Roman"/>
          <w:b/>
          <w:bCs/>
          <w:sz w:val="24"/>
          <w:szCs w:val="24"/>
          <w:u w:val="single"/>
        </w:rPr>
        <w:t>Roles and Responsibilities</w:t>
      </w:r>
    </w:p>
    <w:p w14:paraId="217BE432" w14:textId="77777777" w:rsidR="002260B9" w:rsidRPr="00BD68FE" w:rsidRDefault="002260B9" w:rsidP="002260B9">
      <w:pPr>
        <w:pStyle w:val="ListParagraph"/>
        <w:spacing w:before="120" w:after="120" w:line="240" w:lineRule="auto"/>
        <w:rPr>
          <w:rFonts w:ascii="Candara" w:eastAsia="Times New Roman" w:hAnsi="Candara" w:cs="Times New Roman"/>
          <w:b/>
          <w:bCs/>
          <w:sz w:val="24"/>
          <w:szCs w:val="24"/>
          <w:u w:val="single"/>
        </w:rPr>
      </w:pPr>
    </w:p>
    <w:p w14:paraId="219F3DA4" w14:textId="7372C356" w:rsidR="00D016B6" w:rsidRPr="00BD68FE" w:rsidRDefault="002260B9" w:rsidP="00D016B6">
      <w:pPr>
        <w:spacing w:before="120" w:after="120" w:line="240" w:lineRule="auto"/>
        <w:rPr>
          <w:rFonts w:ascii="Candara" w:eastAsia="Times New Roman" w:hAnsi="Candara" w:cs="Times New Roman"/>
          <w:sz w:val="24"/>
          <w:szCs w:val="24"/>
        </w:rPr>
      </w:pPr>
      <w:r>
        <w:rPr>
          <w:rFonts w:ascii="Candara" w:eastAsia="Times New Roman" w:hAnsi="Candara" w:cs="Times New Roman"/>
          <w:sz w:val="24"/>
          <w:szCs w:val="24"/>
        </w:rPr>
        <w:t>A c</w:t>
      </w:r>
      <w:r w:rsidR="00D016B6" w:rsidRPr="00BD68FE">
        <w:rPr>
          <w:rFonts w:ascii="Candara" w:eastAsia="Times New Roman" w:hAnsi="Candara" w:cs="Times New Roman"/>
          <w:sz w:val="24"/>
          <w:szCs w:val="24"/>
        </w:rPr>
        <w:t xml:space="preserve">hild’s class teacher will work closely with </w:t>
      </w:r>
      <w:r>
        <w:rPr>
          <w:rFonts w:ascii="Candara" w:eastAsia="Times New Roman" w:hAnsi="Candara" w:cs="Times New Roman"/>
          <w:sz w:val="24"/>
          <w:szCs w:val="24"/>
        </w:rPr>
        <w:t>parents/carers and other agencies</w:t>
      </w:r>
      <w:r w:rsidR="00D016B6" w:rsidRPr="00BD68FE">
        <w:rPr>
          <w:rFonts w:ascii="Candara" w:eastAsia="Times New Roman" w:hAnsi="Candara" w:cs="Times New Roman"/>
          <w:sz w:val="24"/>
          <w:szCs w:val="24"/>
        </w:rPr>
        <w:t xml:space="preserve"> to ensure that </w:t>
      </w:r>
      <w:r>
        <w:rPr>
          <w:rFonts w:ascii="Candara" w:eastAsia="Times New Roman" w:hAnsi="Candara" w:cs="Times New Roman"/>
          <w:sz w:val="24"/>
          <w:szCs w:val="24"/>
        </w:rPr>
        <w:t>all parties are</w:t>
      </w:r>
      <w:r w:rsidR="00D016B6" w:rsidRPr="00BD68FE">
        <w:rPr>
          <w:rFonts w:ascii="Candara" w:eastAsia="Times New Roman" w:hAnsi="Candara" w:cs="Times New Roman"/>
          <w:sz w:val="24"/>
          <w:szCs w:val="24"/>
        </w:rPr>
        <w:t xml:space="preserve"> clear about </w:t>
      </w:r>
      <w:r>
        <w:rPr>
          <w:rFonts w:ascii="Candara" w:eastAsia="Times New Roman" w:hAnsi="Candara" w:cs="Times New Roman"/>
          <w:sz w:val="24"/>
          <w:szCs w:val="24"/>
        </w:rPr>
        <w:t>the child’s</w:t>
      </w:r>
      <w:r w:rsidR="00D016B6" w:rsidRPr="00BD68FE">
        <w:rPr>
          <w:rFonts w:ascii="Candara" w:eastAsia="Times New Roman" w:hAnsi="Candara" w:cs="Times New Roman"/>
          <w:sz w:val="24"/>
          <w:szCs w:val="24"/>
        </w:rPr>
        <w:t xml:space="preserve"> needs and how they are being met in school. </w:t>
      </w:r>
      <w:r>
        <w:rPr>
          <w:rFonts w:ascii="Candara" w:eastAsia="Times New Roman" w:hAnsi="Candara" w:cs="Times New Roman"/>
          <w:sz w:val="24"/>
          <w:szCs w:val="24"/>
        </w:rPr>
        <w:t>A c</w:t>
      </w:r>
      <w:r w:rsidR="00D016B6" w:rsidRPr="00BD68FE">
        <w:rPr>
          <w:rFonts w:ascii="Candara" w:eastAsia="Times New Roman" w:hAnsi="Candara" w:cs="Times New Roman"/>
          <w:sz w:val="24"/>
          <w:szCs w:val="24"/>
        </w:rPr>
        <w:t xml:space="preserve">hild’s class teacher is </w:t>
      </w:r>
      <w:r>
        <w:rPr>
          <w:rFonts w:ascii="Candara" w:eastAsia="Times New Roman" w:hAnsi="Candara" w:cs="Times New Roman"/>
          <w:sz w:val="24"/>
          <w:szCs w:val="24"/>
        </w:rPr>
        <w:t>the</w:t>
      </w:r>
      <w:r w:rsidR="00D016B6" w:rsidRPr="00BD68FE">
        <w:rPr>
          <w:rFonts w:ascii="Candara" w:eastAsia="Times New Roman" w:hAnsi="Candara" w:cs="Times New Roman"/>
          <w:sz w:val="24"/>
          <w:szCs w:val="24"/>
        </w:rPr>
        <w:t xml:space="preserve"> first point of contact if </w:t>
      </w:r>
      <w:r>
        <w:rPr>
          <w:rFonts w:ascii="Candara" w:eastAsia="Times New Roman" w:hAnsi="Candara" w:cs="Times New Roman"/>
          <w:sz w:val="24"/>
          <w:szCs w:val="24"/>
        </w:rPr>
        <w:t>parents</w:t>
      </w:r>
      <w:r w:rsidR="00D016B6" w:rsidRPr="00BD68FE">
        <w:rPr>
          <w:rFonts w:ascii="Candara" w:eastAsia="Times New Roman" w:hAnsi="Candara" w:cs="Times New Roman"/>
          <w:sz w:val="24"/>
          <w:szCs w:val="24"/>
        </w:rPr>
        <w:t xml:space="preserve"> </w:t>
      </w:r>
      <w:r w:rsidR="00F57B3E" w:rsidRPr="00BD68FE">
        <w:rPr>
          <w:rFonts w:ascii="Candara" w:eastAsia="Times New Roman" w:hAnsi="Candara" w:cs="Times New Roman"/>
          <w:sz w:val="24"/>
          <w:szCs w:val="24"/>
        </w:rPr>
        <w:t xml:space="preserve">have </w:t>
      </w:r>
      <w:r w:rsidRPr="00BD68FE">
        <w:rPr>
          <w:rFonts w:ascii="Candara" w:eastAsia="Times New Roman" w:hAnsi="Candara" w:cs="Times New Roman"/>
          <w:sz w:val="24"/>
          <w:szCs w:val="24"/>
        </w:rPr>
        <w:t>an</w:t>
      </w:r>
      <w:r>
        <w:rPr>
          <w:rFonts w:ascii="Candara" w:eastAsia="Times New Roman" w:hAnsi="Candara" w:cs="Times New Roman"/>
          <w:sz w:val="24"/>
          <w:szCs w:val="24"/>
        </w:rPr>
        <w:t>y</w:t>
      </w:r>
      <w:r w:rsidR="00F57B3E" w:rsidRPr="00BD68FE">
        <w:rPr>
          <w:rFonts w:ascii="Candara" w:eastAsia="Times New Roman" w:hAnsi="Candara" w:cs="Times New Roman"/>
          <w:sz w:val="24"/>
          <w:szCs w:val="24"/>
        </w:rPr>
        <w:t xml:space="preserve"> </w:t>
      </w:r>
      <w:r w:rsidR="00D016B6" w:rsidRPr="00BD68FE">
        <w:rPr>
          <w:rFonts w:ascii="Candara" w:eastAsia="Times New Roman" w:hAnsi="Candara" w:cs="Times New Roman"/>
          <w:sz w:val="24"/>
          <w:szCs w:val="24"/>
        </w:rPr>
        <w:t xml:space="preserve">queries or concerns about </w:t>
      </w:r>
      <w:r>
        <w:rPr>
          <w:rFonts w:ascii="Candara" w:eastAsia="Times New Roman" w:hAnsi="Candara" w:cs="Times New Roman"/>
          <w:sz w:val="24"/>
          <w:szCs w:val="24"/>
        </w:rPr>
        <w:t>their</w:t>
      </w:r>
      <w:r w:rsidR="00D016B6" w:rsidRPr="00BD68FE">
        <w:rPr>
          <w:rFonts w:ascii="Candara" w:eastAsia="Times New Roman" w:hAnsi="Candara" w:cs="Times New Roman"/>
          <w:sz w:val="24"/>
          <w:szCs w:val="24"/>
        </w:rPr>
        <w:t xml:space="preserve"> child. </w:t>
      </w:r>
    </w:p>
    <w:p w14:paraId="2B7E03D4" w14:textId="07B35183" w:rsidR="00D016B6" w:rsidRPr="00BD68FE" w:rsidRDefault="00D016B6" w:rsidP="00D016B6">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 The SENDCo will work closely with class teachers, </w:t>
      </w:r>
      <w:r w:rsidR="002260B9">
        <w:rPr>
          <w:rFonts w:ascii="Candara" w:eastAsia="Times New Roman" w:hAnsi="Candara" w:cs="Times New Roman"/>
          <w:sz w:val="24"/>
          <w:szCs w:val="24"/>
        </w:rPr>
        <w:t>teaching assistants</w:t>
      </w:r>
      <w:r w:rsidRPr="00BD68FE">
        <w:rPr>
          <w:rFonts w:ascii="Candara" w:eastAsia="Times New Roman" w:hAnsi="Candara" w:cs="Times New Roman"/>
          <w:sz w:val="24"/>
          <w:szCs w:val="24"/>
        </w:rPr>
        <w:t>, parents</w:t>
      </w:r>
      <w:r w:rsidR="002E5EB9">
        <w:rPr>
          <w:rFonts w:ascii="Candara" w:eastAsia="Times New Roman" w:hAnsi="Candara" w:cs="Times New Roman"/>
          <w:sz w:val="24"/>
          <w:szCs w:val="24"/>
        </w:rPr>
        <w:t>/carers</w:t>
      </w:r>
      <w:r w:rsidR="00F57B3E" w:rsidRPr="00BD68FE">
        <w:rPr>
          <w:rFonts w:ascii="Candara" w:eastAsia="Times New Roman" w:hAnsi="Candara" w:cs="Times New Roman"/>
          <w:sz w:val="24"/>
          <w:szCs w:val="24"/>
        </w:rPr>
        <w:t>, governors</w:t>
      </w:r>
      <w:r w:rsidRPr="00BD68FE">
        <w:rPr>
          <w:rFonts w:ascii="Candara" w:eastAsia="Times New Roman" w:hAnsi="Candara" w:cs="Times New Roman"/>
          <w:sz w:val="24"/>
          <w:szCs w:val="24"/>
        </w:rPr>
        <w:t xml:space="preserve"> and </w:t>
      </w:r>
      <w:r w:rsidR="002260B9">
        <w:rPr>
          <w:rFonts w:ascii="Candara" w:eastAsia="Times New Roman" w:hAnsi="Candara" w:cs="Times New Roman"/>
          <w:sz w:val="24"/>
          <w:szCs w:val="24"/>
        </w:rPr>
        <w:t xml:space="preserve">other </w:t>
      </w:r>
      <w:r w:rsidRPr="00BD68FE">
        <w:rPr>
          <w:rFonts w:ascii="Candara" w:eastAsia="Times New Roman" w:hAnsi="Candara" w:cs="Times New Roman"/>
          <w:sz w:val="24"/>
          <w:szCs w:val="24"/>
        </w:rPr>
        <w:t xml:space="preserve">professionals to ensure </w:t>
      </w:r>
      <w:r w:rsidR="002260B9">
        <w:rPr>
          <w:rFonts w:ascii="Candara" w:eastAsia="Times New Roman" w:hAnsi="Candara" w:cs="Times New Roman"/>
          <w:sz w:val="24"/>
          <w:szCs w:val="24"/>
        </w:rPr>
        <w:t xml:space="preserve">the </w:t>
      </w:r>
      <w:r w:rsidRPr="00BD68FE">
        <w:rPr>
          <w:rFonts w:ascii="Candara" w:eastAsia="Times New Roman" w:hAnsi="Candara" w:cs="Times New Roman"/>
          <w:sz w:val="24"/>
          <w:szCs w:val="24"/>
        </w:rPr>
        <w:t xml:space="preserve">needs of all children are met as fully as possible. </w:t>
      </w:r>
      <w:r w:rsidR="002260B9">
        <w:rPr>
          <w:rFonts w:ascii="Candara" w:eastAsia="Times New Roman" w:hAnsi="Candara" w:cs="Times New Roman"/>
          <w:sz w:val="24"/>
          <w:szCs w:val="24"/>
        </w:rPr>
        <w:t xml:space="preserve">The SENDCo is able </w:t>
      </w:r>
      <w:r w:rsidRPr="00BD68FE">
        <w:rPr>
          <w:rFonts w:ascii="Candara" w:eastAsia="Times New Roman" w:hAnsi="Candara" w:cs="Times New Roman"/>
          <w:sz w:val="24"/>
          <w:szCs w:val="24"/>
        </w:rPr>
        <w:t xml:space="preserve">to answer more in-depth queries and can support parents in accessing more specialist advice as required. </w:t>
      </w:r>
    </w:p>
    <w:p w14:paraId="1D0558AB" w14:textId="24252A40" w:rsidR="00D016B6" w:rsidRPr="00BD68FE" w:rsidRDefault="00D016B6" w:rsidP="00D016B6">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Key responsibilities of </w:t>
      </w:r>
      <w:r w:rsidR="002260B9">
        <w:rPr>
          <w:rFonts w:ascii="Candara" w:eastAsia="Times New Roman" w:hAnsi="Candara" w:cs="Times New Roman"/>
          <w:sz w:val="24"/>
          <w:szCs w:val="24"/>
        </w:rPr>
        <w:t xml:space="preserve">the </w:t>
      </w:r>
      <w:r w:rsidRPr="00BD68FE">
        <w:rPr>
          <w:rFonts w:ascii="Candara" w:eastAsia="Times New Roman" w:hAnsi="Candara" w:cs="Times New Roman"/>
          <w:sz w:val="24"/>
          <w:szCs w:val="24"/>
        </w:rPr>
        <w:t xml:space="preserve">SENDCo include </w:t>
      </w:r>
    </w:p>
    <w:p w14:paraId="1FAA0DEB" w14:textId="74B17F72" w:rsidR="00D016B6" w:rsidRPr="00BD68FE" w:rsidRDefault="00D016B6" w:rsidP="00D016B6">
      <w:pPr>
        <w:pStyle w:val="ListParagraph"/>
        <w:numPr>
          <w:ilvl w:val="0"/>
          <w:numId w:val="16"/>
        </w:num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Early identification of children with SEND. </w:t>
      </w:r>
    </w:p>
    <w:p w14:paraId="587328A8" w14:textId="6AA6E01F" w:rsidR="00D016B6" w:rsidRPr="00BD68FE" w:rsidRDefault="00D016B6" w:rsidP="00D016B6">
      <w:pPr>
        <w:pStyle w:val="ListParagraph"/>
        <w:numPr>
          <w:ilvl w:val="0"/>
          <w:numId w:val="16"/>
        </w:num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Co-ordinating provision for children with SEND.</w:t>
      </w:r>
    </w:p>
    <w:p w14:paraId="1EF0F582" w14:textId="7FCC6C6E" w:rsidR="00D016B6" w:rsidRPr="00BD68FE" w:rsidRDefault="00D016B6" w:rsidP="00D016B6">
      <w:pPr>
        <w:pStyle w:val="ListParagraph"/>
        <w:numPr>
          <w:ilvl w:val="0"/>
          <w:numId w:val="16"/>
        </w:num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Overseeing the review of SEND support plans for each child on the SEND register </w:t>
      </w:r>
      <w:r w:rsidR="00F57B3E" w:rsidRPr="00BD68FE">
        <w:rPr>
          <w:rFonts w:ascii="Candara" w:eastAsia="Times New Roman" w:hAnsi="Candara" w:cs="Times New Roman"/>
          <w:sz w:val="24"/>
          <w:szCs w:val="24"/>
        </w:rPr>
        <w:t xml:space="preserve">at least once every term. </w:t>
      </w:r>
    </w:p>
    <w:p w14:paraId="74EFD09E" w14:textId="32FB90F3" w:rsidR="00F57B3E" w:rsidRPr="00BD68FE" w:rsidRDefault="00F57B3E" w:rsidP="00D016B6">
      <w:pPr>
        <w:pStyle w:val="ListParagraph"/>
        <w:numPr>
          <w:ilvl w:val="0"/>
          <w:numId w:val="16"/>
        </w:num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Ensur</w:t>
      </w:r>
      <w:r w:rsidR="002260B9">
        <w:rPr>
          <w:rFonts w:ascii="Candara" w:eastAsia="Times New Roman" w:hAnsi="Candara" w:cs="Times New Roman"/>
          <w:sz w:val="24"/>
          <w:szCs w:val="24"/>
        </w:rPr>
        <w:t>ing</w:t>
      </w:r>
      <w:r w:rsidRPr="00BD68FE">
        <w:rPr>
          <w:rFonts w:ascii="Candara" w:eastAsia="Times New Roman" w:hAnsi="Candara" w:cs="Times New Roman"/>
          <w:sz w:val="24"/>
          <w:szCs w:val="24"/>
        </w:rPr>
        <w:t xml:space="preserve"> that appropriate records are kept for children with identified needs.</w:t>
      </w:r>
    </w:p>
    <w:p w14:paraId="658DFCD1" w14:textId="0287822E" w:rsidR="00F57B3E" w:rsidRPr="00BD68FE" w:rsidRDefault="00F57B3E" w:rsidP="00F57B3E">
      <w:pPr>
        <w:spacing w:before="120" w:after="120" w:line="240" w:lineRule="auto"/>
        <w:rPr>
          <w:rFonts w:ascii="Candara" w:eastAsia="Times New Roman" w:hAnsi="Candara" w:cs="Times New Roman"/>
          <w:sz w:val="24"/>
          <w:szCs w:val="24"/>
        </w:rPr>
      </w:pPr>
      <w:r w:rsidRPr="002E5EB9">
        <w:rPr>
          <w:rFonts w:ascii="Candara" w:eastAsia="Times New Roman" w:hAnsi="Candara" w:cs="Times New Roman"/>
          <w:color w:val="0070C0"/>
          <w:sz w:val="24"/>
          <w:szCs w:val="24"/>
        </w:rPr>
        <w:t>The School Parent Support Advisor is available to support parent</w:t>
      </w:r>
      <w:r w:rsidR="002260B9" w:rsidRPr="002E5EB9">
        <w:rPr>
          <w:rFonts w:ascii="Candara" w:eastAsia="Times New Roman" w:hAnsi="Candara" w:cs="Times New Roman"/>
          <w:color w:val="0070C0"/>
          <w:sz w:val="24"/>
          <w:szCs w:val="24"/>
        </w:rPr>
        <w:t>s</w:t>
      </w:r>
      <w:r w:rsidR="002E5EB9">
        <w:rPr>
          <w:rFonts w:ascii="Candara" w:eastAsia="Times New Roman" w:hAnsi="Candara" w:cs="Times New Roman"/>
          <w:color w:val="0070C0"/>
          <w:sz w:val="24"/>
          <w:szCs w:val="24"/>
        </w:rPr>
        <w:t>/carers</w:t>
      </w:r>
      <w:r w:rsidR="002260B9" w:rsidRPr="002E5EB9">
        <w:rPr>
          <w:rFonts w:ascii="Candara" w:eastAsia="Times New Roman" w:hAnsi="Candara" w:cs="Times New Roman"/>
          <w:color w:val="0070C0"/>
          <w:sz w:val="24"/>
          <w:szCs w:val="24"/>
        </w:rPr>
        <w:t xml:space="preserve"> with general</w:t>
      </w:r>
      <w:r w:rsidRPr="002E5EB9">
        <w:rPr>
          <w:rFonts w:ascii="Candara" w:eastAsia="Times New Roman" w:hAnsi="Candara" w:cs="Times New Roman"/>
          <w:color w:val="0070C0"/>
          <w:sz w:val="24"/>
          <w:szCs w:val="24"/>
        </w:rPr>
        <w:t xml:space="preserve"> enquiries, behaviour management advice</w:t>
      </w:r>
      <w:r w:rsidR="002E5EB9" w:rsidRPr="002E5EB9">
        <w:rPr>
          <w:rFonts w:ascii="Candara" w:eastAsia="Times New Roman" w:hAnsi="Candara" w:cs="Times New Roman"/>
          <w:color w:val="0070C0"/>
          <w:sz w:val="24"/>
          <w:szCs w:val="24"/>
        </w:rPr>
        <w:t xml:space="preserve"> </w:t>
      </w:r>
      <w:r w:rsidRPr="002E5EB9">
        <w:rPr>
          <w:rFonts w:ascii="Candara" w:eastAsia="Times New Roman" w:hAnsi="Candara" w:cs="Times New Roman"/>
          <w:color w:val="0070C0"/>
          <w:sz w:val="24"/>
          <w:szCs w:val="24"/>
        </w:rPr>
        <w:t xml:space="preserve">and </w:t>
      </w:r>
      <w:r w:rsidR="002260B9" w:rsidRPr="002E5EB9">
        <w:rPr>
          <w:rFonts w:ascii="Candara" w:eastAsia="Times New Roman" w:hAnsi="Candara" w:cs="Times New Roman"/>
          <w:color w:val="0070C0"/>
          <w:sz w:val="24"/>
          <w:szCs w:val="24"/>
        </w:rPr>
        <w:t xml:space="preserve">signposting to </w:t>
      </w:r>
      <w:r w:rsidR="002E5EB9" w:rsidRPr="002E5EB9">
        <w:rPr>
          <w:rFonts w:ascii="Candara" w:eastAsia="Times New Roman" w:hAnsi="Candara" w:cs="Times New Roman"/>
          <w:color w:val="0070C0"/>
          <w:sz w:val="24"/>
          <w:szCs w:val="24"/>
        </w:rPr>
        <w:t>appropriate support agencies</w:t>
      </w:r>
      <w:r w:rsidRPr="002E5EB9">
        <w:rPr>
          <w:rFonts w:ascii="Candara" w:eastAsia="Times New Roman" w:hAnsi="Candara" w:cs="Times New Roman"/>
          <w:color w:val="0070C0"/>
          <w:sz w:val="24"/>
          <w:szCs w:val="24"/>
        </w:rPr>
        <w:t>.</w:t>
      </w:r>
      <w:r w:rsidR="002E5EB9">
        <w:rPr>
          <w:rFonts w:ascii="Candara" w:eastAsia="Times New Roman" w:hAnsi="Candara" w:cs="Times New Roman"/>
          <w:color w:val="0070C0"/>
          <w:sz w:val="24"/>
          <w:szCs w:val="24"/>
        </w:rPr>
        <w:t xml:space="preserve"> (Schools to remove if they do not have a PSA or similar). </w:t>
      </w:r>
    </w:p>
    <w:p w14:paraId="0FC1877E" w14:textId="77777777" w:rsidR="002260B9" w:rsidRPr="00FC0CB9" w:rsidRDefault="002260B9" w:rsidP="00FC0CB9">
      <w:pPr>
        <w:spacing w:before="120" w:after="120" w:line="240" w:lineRule="auto"/>
        <w:rPr>
          <w:rFonts w:ascii="Candara" w:eastAsia="Times New Roman" w:hAnsi="Candara" w:cs="Times New Roman"/>
          <w:sz w:val="24"/>
          <w:szCs w:val="24"/>
        </w:rPr>
      </w:pPr>
    </w:p>
    <w:p w14:paraId="721F5CC3" w14:textId="3836880C" w:rsidR="00F57B3E" w:rsidRPr="00BD68FE" w:rsidRDefault="00F57B3E" w:rsidP="00F57B3E">
      <w:pPr>
        <w:pStyle w:val="ListParagraph"/>
        <w:spacing w:before="120" w:after="120" w:line="240" w:lineRule="auto"/>
        <w:rPr>
          <w:rFonts w:ascii="Candara" w:eastAsia="Times New Roman" w:hAnsi="Candara" w:cs="Times New Roman"/>
          <w:sz w:val="24"/>
          <w:szCs w:val="24"/>
        </w:rPr>
      </w:pPr>
    </w:p>
    <w:p w14:paraId="262004A9" w14:textId="3E164A82" w:rsidR="00F57B3E" w:rsidRPr="00BD68FE" w:rsidRDefault="00AA6C90" w:rsidP="00F57B3E">
      <w:pPr>
        <w:pStyle w:val="ListParagraph"/>
        <w:numPr>
          <w:ilvl w:val="0"/>
          <w:numId w:val="18"/>
        </w:numPr>
        <w:spacing w:before="120" w:after="120" w:line="240" w:lineRule="auto"/>
        <w:rPr>
          <w:rFonts w:ascii="Candara" w:eastAsia="Times New Roman" w:hAnsi="Candara" w:cs="Times New Roman"/>
          <w:b/>
          <w:bCs/>
          <w:sz w:val="24"/>
          <w:szCs w:val="24"/>
          <w:u w:val="single"/>
        </w:rPr>
      </w:pPr>
      <w:r w:rsidRPr="00BD68FE">
        <w:rPr>
          <w:rFonts w:ascii="Candara" w:eastAsia="Times New Roman" w:hAnsi="Candara" w:cs="Times New Roman"/>
          <w:b/>
          <w:bCs/>
          <w:sz w:val="24"/>
          <w:szCs w:val="24"/>
          <w:u w:val="single"/>
        </w:rPr>
        <w:t xml:space="preserve">Identification and </w:t>
      </w:r>
      <w:r w:rsidR="00F57B3E" w:rsidRPr="00BD68FE">
        <w:rPr>
          <w:rFonts w:ascii="Candara" w:eastAsia="Times New Roman" w:hAnsi="Candara" w:cs="Times New Roman"/>
          <w:b/>
          <w:bCs/>
          <w:sz w:val="24"/>
          <w:szCs w:val="24"/>
          <w:u w:val="single"/>
        </w:rPr>
        <w:t xml:space="preserve">Implementation (Graduated approach) </w:t>
      </w:r>
    </w:p>
    <w:p w14:paraId="78353809" w14:textId="2CB3B72B" w:rsidR="00AA6C90" w:rsidRPr="00BD68FE" w:rsidRDefault="00AA6C90" w:rsidP="00AA6C90">
      <w:pPr>
        <w:pStyle w:val="ListParagraph"/>
        <w:spacing w:before="120" w:after="120" w:line="240" w:lineRule="auto"/>
        <w:rPr>
          <w:rFonts w:ascii="Candara" w:eastAsia="Times New Roman" w:hAnsi="Candara" w:cs="Times New Roman"/>
          <w:sz w:val="24"/>
          <w:szCs w:val="24"/>
        </w:rPr>
      </w:pPr>
    </w:p>
    <w:p w14:paraId="0586B6E1" w14:textId="4D25D215" w:rsidR="00AA6C90" w:rsidRPr="00BD68FE" w:rsidRDefault="002E5EB9" w:rsidP="00AA6C90">
      <w:pPr>
        <w:spacing w:before="120" w:after="120" w:line="240" w:lineRule="auto"/>
        <w:rPr>
          <w:rFonts w:ascii="Candara" w:eastAsia="Times New Roman" w:hAnsi="Candara" w:cs="Times New Roman"/>
          <w:sz w:val="24"/>
          <w:szCs w:val="24"/>
        </w:rPr>
      </w:pPr>
      <w:r>
        <w:rPr>
          <w:rFonts w:ascii="Candara" w:eastAsia="Times New Roman" w:hAnsi="Candara" w:cs="Times New Roman"/>
          <w:sz w:val="24"/>
          <w:szCs w:val="24"/>
        </w:rPr>
        <w:t xml:space="preserve">All ECM </w:t>
      </w:r>
      <w:r w:rsidR="00D436D6" w:rsidRPr="00BD68FE">
        <w:rPr>
          <w:rFonts w:ascii="Candara" w:eastAsia="Times New Roman" w:hAnsi="Candara" w:cs="Times New Roman"/>
          <w:sz w:val="24"/>
          <w:szCs w:val="24"/>
        </w:rPr>
        <w:t>school</w:t>
      </w:r>
      <w:r w:rsidR="00D436D6">
        <w:rPr>
          <w:rFonts w:ascii="Candara" w:eastAsia="Times New Roman" w:hAnsi="Candara" w:cs="Times New Roman"/>
          <w:sz w:val="24"/>
          <w:szCs w:val="24"/>
        </w:rPr>
        <w:t>s</w:t>
      </w:r>
      <w:r>
        <w:rPr>
          <w:rFonts w:ascii="Candara" w:eastAsia="Times New Roman" w:hAnsi="Candara" w:cs="Times New Roman"/>
          <w:sz w:val="24"/>
          <w:szCs w:val="24"/>
        </w:rPr>
        <w:t xml:space="preserve"> are</w:t>
      </w:r>
      <w:r w:rsidR="00AA6C90" w:rsidRPr="00BD68FE">
        <w:rPr>
          <w:rFonts w:ascii="Candara" w:eastAsia="Times New Roman" w:hAnsi="Candara" w:cs="Times New Roman"/>
          <w:sz w:val="24"/>
          <w:szCs w:val="24"/>
        </w:rPr>
        <w:t xml:space="preserve"> committed to early identification of special educational needs and adopt a graduated response to meeting special educational needs in line with the SEND code of practice 201</w:t>
      </w:r>
      <w:r w:rsidR="00FB1A61">
        <w:rPr>
          <w:rFonts w:ascii="Candara" w:eastAsia="Times New Roman" w:hAnsi="Candara" w:cs="Times New Roman"/>
          <w:sz w:val="24"/>
          <w:szCs w:val="24"/>
        </w:rPr>
        <w:t>5</w:t>
      </w:r>
      <w:r w:rsidR="00AA6C90" w:rsidRPr="00BD68FE">
        <w:rPr>
          <w:rFonts w:ascii="Candara" w:eastAsia="Times New Roman" w:hAnsi="Candara" w:cs="Times New Roman"/>
          <w:sz w:val="24"/>
          <w:szCs w:val="24"/>
        </w:rPr>
        <w:t xml:space="preserve">. </w:t>
      </w:r>
    </w:p>
    <w:p w14:paraId="5064081D" w14:textId="70D0662D" w:rsidR="00AA6C90" w:rsidRPr="00BD68FE" w:rsidRDefault="00AA6C90" w:rsidP="00AA6C90">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This </w:t>
      </w:r>
      <w:r w:rsidR="00BD68FE">
        <w:rPr>
          <w:rFonts w:ascii="Candara" w:eastAsia="Times New Roman" w:hAnsi="Candara" w:cs="Times New Roman"/>
          <w:sz w:val="24"/>
          <w:szCs w:val="24"/>
        </w:rPr>
        <w:t>can be</w:t>
      </w:r>
      <w:r w:rsidRPr="00BD68FE">
        <w:rPr>
          <w:rFonts w:ascii="Candara" w:eastAsia="Times New Roman" w:hAnsi="Candara" w:cs="Times New Roman"/>
          <w:sz w:val="24"/>
          <w:szCs w:val="24"/>
        </w:rPr>
        <w:t xml:space="preserve"> found at the following website; </w:t>
      </w:r>
    </w:p>
    <w:p w14:paraId="639978D3" w14:textId="1786858A" w:rsidR="00AA6C90" w:rsidRPr="00BD68FE" w:rsidRDefault="00D436D6" w:rsidP="00AA6C90">
      <w:pPr>
        <w:spacing w:before="120" w:after="120" w:line="240" w:lineRule="auto"/>
        <w:rPr>
          <w:rFonts w:ascii="Candara" w:eastAsia="Times New Roman" w:hAnsi="Candara" w:cs="Times New Roman"/>
          <w:sz w:val="24"/>
          <w:szCs w:val="24"/>
        </w:rPr>
      </w:pPr>
      <w:hyperlink r:id="rId11" w:history="1">
        <w:r w:rsidR="00AA6C90" w:rsidRPr="00BD68FE">
          <w:rPr>
            <w:rStyle w:val="Hyperlink"/>
            <w:rFonts w:ascii="Candara" w:eastAsia="Times New Roman" w:hAnsi="Candara"/>
            <w:sz w:val="24"/>
            <w:szCs w:val="24"/>
          </w:rPr>
          <w:t>https://www.gov.uk/government/publications/send-code-of-practice-0-to-25</w:t>
        </w:r>
      </w:hyperlink>
      <w:r w:rsidR="00AA6C90" w:rsidRPr="00BD68FE">
        <w:rPr>
          <w:rFonts w:ascii="Candara" w:eastAsia="Times New Roman" w:hAnsi="Candara" w:cs="Times New Roman"/>
          <w:sz w:val="24"/>
          <w:szCs w:val="24"/>
        </w:rPr>
        <w:t xml:space="preserve"> </w:t>
      </w:r>
    </w:p>
    <w:p w14:paraId="1DC9D345" w14:textId="4C7B9D55" w:rsidR="00AA6C90" w:rsidRPr="00BD68FE" w:rsidRDefault="00AA6C90" w:rsidP="00AA6C90">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Graduated approach to identifying SEND</w:t>
      </w:r>
    </w:p>
    <w:p w14:paraId="4FFB166B" w14:textId="514E8450" w:rsidR="00AA6C90" w:rsidRPr="00BD68FE" w:rsidRDefault="00AA6C90" w:rsidP="00AA6C90">
      <w:pPr>
        <w:pStyle w:val="ListParagraph"/>
        <w:numPr>
          <w:ilvl w:val="0"/>
          <w:numId w:val="19"/>
        </w:num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A child is identified through discussion with a teacher, parent</w:t>
      </w:r>
      <w:r w:rsidR="002E5EB9">
        <w:rPr>
          <w:rFonts w:ascii="Candara" w:eastAsia="Times New Roman" w:hAnsi="Candara" w:cs="Times New Roman"/>
          <w:sz w:val="24"/>
          <w:szCs w:val="24"/>
        </w:rPr>
        <w:t>/carer</w:t>
      </w:r>
      <w:r w:rsidRPr="00BD68FE">
        <w:rPr>
          <w:rFonts w:ascii="Candara" w:eastAsia="Times New Roman" w:hAnsi="Candara" w:cs="Times New Roman"/>
          <w:sz w:val="24"/>
          <w:szCs w:val="24"/>
        </w:rPr>
        <w:t xml:space="preserve"> or at pupil progress </w:t>
      </w:r>
      <w:r w:rsidR="00FB1A61">
        <w:rPr>
          <w:rFonts w:ascii="Candara" w:eastAsia="Times New Roman" w:hAnsi="Candara" w:cs="Times New Roman"/>
          <w:sz w:val="24"/>
          <w:szCs w:val="24"/>
        </w:rPr>
        <w:t>reviews</w:t>
      </w:r>
      <w:r w:rsidRPr="00BD68FE">
        <w:rPr>
          <w:rFonts w:ascii="Candara" w:eastAsia="Times New Roman" w:hAnsi="Candara" w:cs="Times New Roman"/>
          <w:sz w:val="24"/>
          <w:szCs w:val="24"/>
        </w:rPr>
        <w:t xml:space="preserve">. </w:t>
      </w:r>
    </w:p>
    <w:p w14:paraId="05BA928E" w14:textId="67821BCA" w:rsidR="00AA6C90" w:rsidRPr="00BD68FE" w:rsidRDefault="00AA6C90" w:rsidP="00AA6C90">
      <w:pPr>
        <w:pStyle w:val="ListParagraph"/>
        <w:numPr>
          <w:ilvl w:val="0"/>
          <w:numId w:val="19"/>
        </w:num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SENDCo </w:t>
      </w:r>
      <w:r w:rsidR="002E5EB9">
        <w:rPr>
          <w:rFonts w:ascii="Candara" w:eastAsia="Times New Roman" w:hAnsi="Candara" w:cs="Times New Roman"/>
          <w:sz w:val="24"/>
          <w:szCs w:val="24"/>
        </w:rPr>
        <w:t>will</w:t>
      </w:r>
      <w:r w:rsidRPr="00BD68FE">
        <w:rPr>
          <w:rFonts w:ascii="Candara" w:eastAsia="Times New Roman" w:hAnsi="Candara" w:cs="Times New Roman"/>
          <w:sz w:val="24"/>
          <w:szCs w:val="24"/>
        </w:rPr>
        <w:t xml:space="preserve"> support </w:t>
      </w:r>
      <w:r w:rsidR="00A10B94">
        <w:rPr>
          <w:rFonts w:ascii="Candara" w:eastAsia="Times New Roman" w:hAnsi="Candara" w:cs="Times New Roman"/>
          <w:sz w:val="24"/>
          <w:szCs w:val="24"/>
        </w:rPr>
        <w:t xml:space="preserve">the </w:t>
      </w:r>
      <w:r w:rsidRPr="00BD68FE">
        <w:rPr>
          <w:rFonts w:ascii="Candara" w:eastAsia="Times New Roman" w:hAnsi="Candara" w:cs="Times New Roman"/>
          <w:sz w:val="24"/>
          <w:szCs w:val="24"/>
        </w:rPr>
        <w:t>teacher with</w:t>
      </w:r>
      <w:r w:rsidR="002E5EB9">
        <w:rPr>
          <w:rFonts w:ascii="Candara" w:eastAsia="Times New Roman" w:hAnsi="Candara" w:cs="Times New Roman"/>
          <w:sz w:val="24"/>
          <w:szCs w:val="24"/>
        </w:rPr>
        <w:t xml:space="preserve"> identifying appropriate </w:t>
      </w:r>
      <w:r w:rsidRPr="00BD68FE">
        <w:rPr>
          <w:rFonts w:ascii="Candara" w:eastAsia="Times New Roman" w:hAnsi="Candara" w:cs="Times New Roman"/>
          <w:sz w:val="24"/>
          <w:szCs w:val="24"/>
        </w:rPr>
        <w:t>intervention. This will be an intens</w:t>
      </w:r>
      <w:r w:rsidR="002E5EB9">
        <w:rPr>
          <w:rFonts w:ascii="Candara" w:eastAsia="Times New Roman" w:hAnsi="Candara" w:cs="Times New Roman"/>
          <w:sz w:val="24"/>
          <w:szCs w:val="24"/>
        </w:rPr>
        <w:t>ive short-term</w:t>
      </w:r>
      <w:r w:rsidRPr="00BD68FE">
        <w:rPr>
          <w:rFonts w:ascii="Candara" w:eastAsia="Times New Roman" w:hAnsi="Candara" w:cs="Times New Roman"/>
          <w:sz w:val="24"/>
          <w:szCs w:val="24"/>
        </w:rPr>
        <w:t xml:space="preserve"> intervention</w:t>
      </w:r>
      <w:r w:rsidR="002E5EB9">
        <w:rPr>
          <w:rFonts w:ascii="Candara" w:eastAsia="Times New Roman" w:hAnsi="Candara" w:cs="Times New Roman"/>
          <w:sz w:val="24"/>
          <w:szCs w:val="24"/>
        </w:rPr>
        <w:t xml:space="preserve">, with progress closely monitored.  </w:t>
      </w:r>
    </w:p>
    <w:p w14:paraId="55E61249" w14:textId="77777777" w:rsidR="002E5EB9" w:rsidRDefault="00AA6C90" w:rsidP="00AA6C90">
      <w:pPr>
        <w:pStyle w:val="ListParagraph"/>
        <w:numPr>
          <w:ilvl w:val="0"/>
          <w:numId w:val="19"/>
        </w:num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If progress is limited</w:t>
      </w:r>
      <w:r w:rsidR="002E5EB9">
        <w:rPr>
          <w:rFonts w:ascii="Candara" w:eastAsia="Times New Roman" w:hAnsi="Candara" w:cs="Times New Roman"/>
          <w:sz w:val="24"/>
          <w:szCs w:val="24"/>
        </w:rPr>
        <w:t xml:space="preserve"> despite intervention</w:t>
      </w:r>
      <w:r w:rsidRPr="00BD68FE">
        <w:rPr>
          <w:rFonts w:ascii="Candara" w:eastAsia="Times New Roman" w:hAnsi="Candara" w:cs="Times New Roman"/>
          <w:sz w:val="24"/>
          <w:szCs w:val="24"/>
        </w:rPr>
        <w:t>,</w:t>
      </w:r>
      <w:r w:rsidR="002E5EB9">
        <w:rPr>
          <w:rFonts w:ascii="Candara" w:eastAsia="Times New Roman" w:hAnsi="Candara" w:cs="Times New Roman"/>
          <w:sz w:val="24"/>
          <w:szCs w:val="24"/>
        </w:rPr>
        <w:t xml:space="preserve"> further discussion and investigation will be completed to identify the child’s barrier(s) to achieving. </w:t>
      </w:r>
    </w:p>
    <w:p w14:paraId="0D8A822C" w14:textId="4C8B2BCF" w:rsidR="000C5621" w:rsidRPr="00BD68FE" w:rsidRDefault="002E5EB9" w:rsidP="00AA6C90">
      <w:pPr>
        <w:pStyle w:val="ListParagraph"/>
        <w:numPr>
          <w:ilvl w:val="0"/>
          <w:numId w:val="19"/>
        </w:numPr>
        <w:spacing w:before="120" w:after="120" w:line="240" w:lineRule="auto"/>
        <w:rPr>
          <w:rFonts w:ascii="Candara" w:eastAsia="Times New Roman" w:hAnsi="Candara" w:cs="Times New Roman"/>
          <w:sz w:val="24"/>
          <w:szCs w:val="24"/>
        </w:rPr>
      </w:pPr>
      <w:r>
        <w:rPr>
          <w:rFonts w:ascii="Candara" w:eastAsia="Times New Roman" w:hAnsi="Candara" w:cs="Times New Roman"/>
          <w:sz w:val="24"/>
          <w:szCs w:val="24"/>
        </w:rPr>
        <w:t xml:space="preserve">If it is believed there is a special educational need and the child requires provision additional to and different from their peers, the child will be placed </w:t>
      </w:r>
      <w:r w:rsidRPr="00BD68FE">
        <w:rPr>
          <w:rFonts w:ascii="Candara" w:eastAsia="Times New Roman" w:hAnsi="Candara" w:cs="Times New Roman"/>
          <w:sz w:val="24"/>
          <w:szCs w:val="24"/>
        </w:rPr>
        <w:t xml:space="preserve">on the </w:t>
      </w:r>
      <w:r>
        <w:rPr>
          <w:rFonts w:ascii="Candara" w:eastAsia="Times New Roman" w:hAnsi="Candara" w:cs="Times New Roman"/>
          <w:sz w:val="24"/>
          <w:szCs w:val="24"/>
        </w:rPr>
        <w:t xml:space="preserve">schools </w:t>
      </w:r>
      <w:r w:rsidRPr="00BD68FE">
        <w:rPr>
          <w:rFonts w:ascii="Candara" w:eastAsia="Times New Roman" w:hAnsi="Candara" w:cs="Times New Roman"/>
          <w:sz w:val="24"/>
          <w:szCs w:val="24"/>
        </w:rPr>
        <w:t>SEND register</w:t>
      </w:r>
      <w:r>
        <w:rPr>
          <w:rFonts w:ascii="Candara" w:eastAsia="Times New Roman" w:hAnsi="Candara" w:cs="Times New Roman"/>
          <w:sz w:val="24"/>
          <w:szCs w:val="24"/>
        </w:rPr>
        <w:t xml:space="preserve"> and </w:t>
      </w:r>
      <w:r w:rsidR="00FB1A61" w:rsidRPr="00BD68FE">
        <w:rPr>
          <w:rFonts w:ascii="Candara" w:eastAsia="Times New Roman" w:hAnsi="Candara" w:cs="Times New Roman"/>
          <w:sz w:val="24"/>
          <w:szCs w:val="24"/>
        </w:rPr>
        <w:t>a</w:t>
      </w:r>
      <w:r w:rsidR="00FB1A61">
        <w:rPr>
          <w:rFonts w:ascii="Candara" w:eastAsia="Times New Roman" w:hAnsi="Candara" w:cs="Times New Roman"/>
          <w:sz w:val="24"/>
          <w:szCs w:val="24"/>
        </w:rPr>
        <w:t>n</w:t>
      </w:r>
      <w:r w:rsidR="00AA6C90" w:rsidRPr="00BD68FE">
        <w:rPr>
          <w:rFonts w:ascii="Candara" w:eastAsia="Times New Roman" w:hAnsi="Candara" w:cs="Times New Roman"/>
          <w:sz w:val="24"/>
          <w:szCs w:val="24"/>
        </w:rPr>
        <w:t xml:space="preserve"> SEN support plan</w:t>
      </w:r>
      <w:r>
        <w:rPr>
          <w:rFonts w:ascii="Candara" w:eastAsia="Times New Roman" w:hAnsi="Candara" w:cs="Times New Roman"/>
          <w:sz w:val="24"/>
          <w:szCs w:val="24"/>
        </w:rPr>
        <w:t xml:space="preserve"> </w:t>
      </w:r>
      <w:r w:rsidR="00AA6C90" w:rsidRPr="00BD68FE">
        <w:rPr>
          <w:rFonts w:ascii="Candara" w:eastAsia="Times New Roman" w:hAnsi="Candara" w:cs="Times New Roman"/>
          <w:sz w:val="24"/>
          <w:szCs w:val="24"/>
        </w:rPr>
        <w:t xml:space="preserve">will be put into place. </w:t>
      </w:r>
      <w:r>
        <w:rPr>
          <w:rFonts w:ascii="Candara" w:eastAsia="Times New Roman" w:hAnsi="Candara" w:cs="Times New Roman"/>
          <w:sz w:val="24"/>
          <w:szCs w:val="24"/>
        </w:rPr>
        <w:t xml:space="preserve">Parental permission will be sought prior to placing a child on the SEND register. </w:t>
      </w:r>
    </w:p>
    <w:p w14:paraId="03946714" w14:textId="2C6DAC58" w:rsidR="00AA6C90" w:rsidRPr="00BD68FE" w:rsidRDefault="000C5621" w:rsidP="00AA6C90">
      <w:pPr>
        <w:pStyle w:val="ListParagraph"/>
        <w:numPr>
          <w:ilvl w:val="0"/>
          <w:numId w:val="19"/>
        </w:num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Where deemed necessary the appropriate agency will be contacted, following parent/carer consent. Staff will then act upon the advice </w:t>
      </w:r>
      <w:r w:rsidR="002E5EB9">
        <w:rPr>
          <w:rFonts w:ascii="Candara" w:eastAsia="Times New Roman" w:hAnsi="Candara" w:cs="Times New Roman"/>
          <w:sz w:val="24"/>
          <w:szCs w:val="24"/>
        </w:rPr>
        <w:t>provided</w:t>
      </w:r>
      <w:r w:rsidRPr="00BD68FE">
        <w:rPr>
          <w:rFonts w:ascii="Candara" w:eastAsia="Times New Roman" w:hAnsi="Candara" w:cs="Times New Roman"/>
          <w:sz w:val="24"/>
          <w:szCs w:val="24"/>
        </w:rPr>
        <w:t xml:space="preserve">. </w:t>
      </w:r>
      <w:r w:rsidR="00AA6C90" w:rsidRPr="00BD68FE">
        <w:rPr>
          <w:rFonts w:ascii="Candara" w:eastAsia="Times New Roman" w:hAnsi="Candara" w:cs="Times New Roman"/>
          <w:sz w:val="24"/>
          <w:szCs w:val="24"/>
        </w:rPr>
        <w:t xml:space="preserve"> </w:t>
      </w:r>
    </w:p>
    <w:p w14:paraId="4C096BC8" w14:textId="2B7A62CD" w:rsidR="000C5621" w:rsidRDefault="002E5EB9" w:rsidP="00AA6C90">
      <w:pPr>
        <w:pStyle w:val="ListParagraph"/>
        <w:numPr>
          <w:ilvl w:val="0"/>
          <w:numId w:val="19"/>
        </w:numPr>
        <w:spacing w:before="120" w:after="120" w:line="240" w:lineRule="auto"/>
        <w:rPr>
          <w:rFonts w:ascii="Candara" w:eastAsia="Times New Roman" w:hAnsi="Candara" w:cs="Times New Roman"/>
          <w:sz w:val="24"/>
          <w:szCs w:val="24"/>
        </w:rPr>
      </w:pPr>
      <w:r>
        <w:rPr>
          <w:rFonts w:ascii="Candara" w:eastAsia="Times New Roman" w:hAnsi="Candara" w:cs="Times New Roman"/>
          <w:sz w:val="24"/>
          <w:szCs w:val="24"/>
        </w:rPr>
        <w:t xml:space="preserve">A continuous </w:t>
      </w:r>
      <w:r w:rsidR="000C5621" w:rsidRPr="00BD68FE">
        <w:rPr>
          <w:rFonts w:ascii="Candara" w:eastAsia="Times New Roman" w:hAnsi="Candara" w:cs="Times New Roman"/>
          <w:sz w:val="24"/>
          <w:szCs w:val="24"/>
        </w:rPr>
        <w:t xml:space="preserve">cycle of </w:t>
      </w:r>
      <w:r>
        <w:rPr>
          <w:rFonts w:ascii="Candara" w:eastAsia="Times New Roman" w:hAnsi="Candara" w:cs="Times New Roman"/>
          <w:sz w:val="24"/>
          <w:szCs w:val="24"/>
        </w:rPr>
        <w:t>assess, p</w:t>
      </w:r>
      <w:r w:rsidR="000C5621" w:rsidRPr="00BD68FE">
        <w:rPr>
          <w:rFonts w:ascii="Candara" w:eastAsia="Times New Roman" w:hAnsi="Candara" w:cs="Times New Roman"/>
          <w:sz w:val="24"/>
          <w:szCs w:val="24"/>
        </w:rPr>
        <w:t>lan, do</w:t>
      </w:r>
      <w:r>
        <w:rPr>
          <w:rFonts w:ascii="Candara" w:eastAsia="Times New Roman" w:hAnsi="Candara" w:cs="Times New Roman"/>
          <w:sz w:val="24"/>
          <w:szCs w:val="24"/>
        </w:rPr>
        <w:t>, r</w:t>
      </w:r>
      <w:r w:rsidR="000C5621" w:rsidRPr="00BD68FE">
        <w:rPr>
          <w:rFonts w:ascii="Candara" w:eastAsia="Times New Roman" w:hAnsi="Candara" w:cs="Times New Roman"/>
          <w:sz w:val="24"/>
          <w:szCs w:val="24"/>
        </w:rPr>
        <w:t>eview</w:t>
      </w:r>
      <w:r>
        <w:rPr>
          <w:rFonts w:ascii="Candara" w:eastAsia="Times New Roman" w:hAnsi="Candara" w:cs="Times New Roman"/>
          <w:sz w:val="24"/>
          <w:szCs w:val="24"/>
        </w:rPr>
        <w:t xml:space="preserve"> will be followed. </w:t>
      </w:r>
    </w:p>
    <w:p w14:paraId="6AD2971A" w14:textId="6EA9E051" w:rsidR="00D40E7B" w:rsidRPr="00A16319" w:rsidRDefault="002E5EB9" w:rsidP="00A16319">
      <w:pPr>
        <w:pStyle w:val="ListParagraph"/>
        <w:numPr>
          <w:ilvl w:val="0"/>
          <w:numId w:val="19"/>
        </w:numPr>
        <w:spacing w:before="120" w:after="120" w:line="240" w:lineRule="auto"/>
        <w:rPr>
          <w:rFonts w:ascii="Candara" w:eastAsia="Times New Roman" w:hAnsi="Candara" w:cs="Times New Roman"/>
          <w:sz w:val="24"/>
          <w:szCs w:val="24"/>
        </w:rPr>
      </w:pPr>
      <w:r>
        <w:rPr>
          <w:rFonts w:ascii="Candara" w:eastAsia="Times New Roman" w:hAnsi="Candara" w:cs="Times New Roman"/>
          <w:sz w:val="24"/>
          <w:szCs w:val="24"/>
        </w:rPr>
        <w:t xml:space="preserve">If a child’s needs exceed those which can realistically be met under SEND support, the school will work with parents/carers to make an application to the local authority for an education, health and care (EHC) needs assessment. </w:t>
      </w:r>
      <w:r w:rsidR="00A16319">
        <w:rPr>
          <w:rFonts w:ascii="Candara" w:eastAsia="Times New Roman" w:hAnsi="Candara" w:cs="Times New Roman"/>
          <w:sz w:val="24"/>
          <w:szCs w:val="24"/>
        </w:rPr>
        <w:t>(</w:t>
      </w:r>
      <w:r w:rsidRPr="00A16319">
        <w:rPr>
          <w:rFonts w:ascii="Candara" w:eastAsia="Times New Roman" w:hAnsi="Candara" w:cs="Times New Roman"/>
          <w:sz w:val="24"/>
          <w:szCs w:val="24"/>
        </w:rPr>
        <w:t xml:space="preserve">Further information </w:t>
      </w:r>
      <w:r w:rsidR="00A16319">
        <w:rPr>
          <w:rFonts w:ascii="Candara" w:eastAsia="Times New Roman" w:hAnsi="Candara" w:cs="Times New Roman"/>
          <w:sz w:val="24"/>
          <w:szCs w:val="24"/>
        </w:rPr>
        <w:t xml:space="preserve">on page 7). </w:t>
      </w:r>
    </w:p>
    <w:p w14:paraId="49EC3B4D" w14:textId="59BEF0BB" w:rsidR="000C5621" w:rsidRPr="00BD68FE" w:rsidRDefault="000C5621" w:rsidP="000C5621">
      <w:pPr>
        <w:spacing w:before="120" w:after="120" w:line="240" w:lineRule="auto"/>
        <w:rPr>
          <w:rFonts w:ascii="Candara" w:eastAsia="Times New Roman" w:hAnsi="Candara" w:cs="Times New Roman"/>
          <w:sz w:val="24"/>
          <w:szCs w:val="24"/>
          <w:u w:val="single"/>
        </w:rPr>
      </w:pPr>
    </w:p>
    <w:p w14:paraId="2DB5BD5B" w14:textId="2FADCF47" w:rsidR="003E67AD" w:rsidRPr="00BD68FE" w:rsidRDefault="003E67AD" w:rsidP="003E67AD">
      <w:pPr>
        <w:spacing w:before="120" w:after="120" w:line="240" w:lineRule="auto"/>
        <w:rPr>
          <w:rFonts w:ascii="Candara" w:eastAsia="Times New Roman" w:hAnsi="Candara" w:cs="Times New Roman"/>
          <w:b/>
          <w:bCs/>
          <w:sz w:val="24"/>
          <w:szCs w:val="24"/>
          <w:u w:val="single"/>
        </w:rPr>
      </w:pPr>
      <w:r w:rsidRPr="00BD68FE">
        <w:rPr>
          <w:rFonts w:ascii="Candara" w:eastAsia="Times New Roman" w:hAnsi="Candara" w:cs="Times New Roman"/>
          <w:b/>
          <w:bCs/>
          <w:sz w:val="24"/>
          <w:szCs w:val="24"/>
          <w:u w:val="single"/>
        </w:rPr>
        <w:t>Additional advice from outside professionals</w:t>
      </w:r>
    </w:p>
    <w:p w14:paraId="726E5CE2" w14:textId="39F5ACBD"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In some situations, school staff may feel that additional support and advice is required from outside professionals; this is always done in consultation with parents.</w:t>
      </w:r>
    </w:p>
    <w:p w14:paraId="655DB2D3" w14:textId="219FCFD5"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The school has access to advice and support from a wide range of professionals, including</w:t>
      </w:r>
      <w:r w:rsidR="00FB1A61">
        <w:rPr>
          <w:rFonts w:ascii="Candara" w:eastAsia="Times New Roman" w:hAnsi="Candara" w:cs="Times New Roman"/>
          <w:sz w:val="24"/>
          <w:szCs w:val="24"/>
        </w:rPr>
        <w:t xml:space="preserve"> (but not limited to)</w:t>
      </w:r>
      <w:r w:rsidRPr="00BD68FE">
        <w:rPr>
          <w:rFonts w:ascii="Candara" w:eastAsia="Times New Roman" w:hAnsi="Candara" w:cs="Times New Roman"/>
          <w:sz w:val="24"/>
          <w:szCs w:val="24"/>
        </w:rPr>
        <w:t>:</w:t>
      </w:r>
    </w:p>
    <w:p w14:paraId="277651E7" w14:textId="20F08F40"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Speech &amp; Language Therapy</w:t>
      </w:r>
    </w:p>
    <w:p w14:paraId="46A31340" w14:textId="47B453C1"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Educational Psychology Service</w:t>
      </w:r>
    </w:p>
    <w:p w14:paraId="4F842230" w14:textId="6BFDF438"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Barnsley Education Specialist Support Team (BESST) which includes Hearing Impairment, Visual Impairment &amp; Social Communication/Interaction teams.</w:t>
      </w:r>
    </w:p>
    <w:p w14:paraId="47020DA2" w14:textId="088EF1C6"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      0-19 service </w:t>
      </w:r>
    </w:p>
    <w:p w14:paraId="73AFD4EA" w14:textId="6EDDDBEB"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Paediatric Therapy – Physiotherapy &amp; Occupational Therapy</w:t>
      </w:r>
    </w:p>
    <w:p w14:paraId="4F618081" w14:textId="135DAF8B"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Community paediatrics – including paediatricians, specialist nurses and members of the ASD assessment team</w:t>
      </w:r>
    </w:p>
    <w:p w14:paraId="19372BE6" w14:textId="77777777" w:rsidR="00A16319" w:rsidRPr="00BD68FE" w:rsidRDefault="00A16319" w:rsidP="003E67AD">
      <w:pPr>
        <w:spacing w:before="120" w:after="120" w:line="240" w:lineRule="auto"/>
        <w:rPr>
          <w:rFonts w:ascii="Candara" w:eastAsia="Times New Roman" w:hAnsi="Candara" w:cs="Times New Roman"/>
          <w:sz w:val="24"/>
          <w:szCs w:val="24"/>
        </w:rPr>
      </w:pPr>
    </w:p>
    <w:p w14:paraId="55B8DE73" w14:textId="18F3E636" w:rsidR="003E67AD" w:rsidRPr="00BD68FE" w:rsidRDefault="003E67AD" w:rsidP="003E67AD">
      <w:pPr>
        <w:spacing w:before="120" w:after="120" w:line="240" w:lineRule="auto"/>
        <w:rPr>
          <w:rFonts w:ascii="Candara" w:eastAsia="Times New Roman" w:hAnsi="Candara" w:cs="Times New Roman"/>
          <w:b/>
          <w:bCs/>
          <w:sz w:val="24"/>
          <w:szCs w:val="24"/>
          <w:u w:val="single"/>
        </w:rPr>
      </w:pPr>
      <w:r w:rsidRPr="00BD68FE">
        <w:rPr>
          <w:rFonts w:ascii="Candara" w:eastAsia="Times New Roman" w:hAnsi="Candara" w:cs="Times New Roman"/>
          <w:b/>
          <w:bCs/>
          <w:sz w:val="24"/>
          <w:szCs w:val="24"/>
          <w:u w:val="single"/>
        </w:rPr>
        <w:lastRenderedPageBreak/>
        <w:t xml:space="preserve">How does the school environment meet the needs of children with SEND? </w:t>
      </w:r>
    </w:p>
    <w:p w14:paraId="6402D3B1" w14:textId="04507B6C" w:rsidR="00577E27" w:rsidRPr="00577E27" w:rsidRDefault="00BD68FE" w:rsidP="003E67AD">
      <w:pPr>
        <w:spacing w:before="120" w:after="120" w:line="240" w:lineRule="auto"/>
        <w:rPr>
          <w:rFonts w:ascii="Candara" w:eastAsia="Times New Roman" w:hAnsi="Candara" w:cs="Times New Roman"/>
          <w:sz w:val="24"/>
          <w:szCs w:val="24"/>
        </w:rPr>
      </w:pPr>
      <w:r w:rsidRPr="00577E27">
        <w:rPr>
          <w:rFonts w:ascii="Candara" w:eastAsia="Times New Roman" w:hAnsi="Candara" w:cs="Times New Roman"/>
          <w:sz w:val="24"/>
          <w:szCs w:val="24"/>
        </w:rPr>
        <w:t>Our</w:t>
      </w:r>
      <w:r w:rsidR="003E67AD" w:rsidRPr="00577E27">
        <w:rPr>
          <w:rFonts w:ascii="Candara" w:eastAsia="Times New Roman" w:hAnsi="Candara" w:cs="Times New Roman"/>
          <w:sz w:val="24"/>
          <w:szCs w:val="24"/>
        </w:rPr>
        <w:t xml:space="preserve"> schools have a commitment to ensuring that classroom environments meet the needs of </w:t>
      </w:r>
      <w:r w:rsidR="00577E27" w:rsidRPr="00577E27">
        <w:rPr>
          <w:rFonts w:ascii="Candara" w:eastAsia="Times New Roman" w:hAnsi="Candara" w:cs="Times New Roman"/>
          <w:sz w:val="24"/>
          <w:szCs w:val="24"/>
        </w:rPr>
        <w:t>all</w:t>
      </w:r>
      <w:r w:rsidR="003E67AD" w:rsidRPr="00577E27">
        <w:rPr>
          <w:rFonts w:ascii="Candara" w:eastAsia="Times New Roman" w:hAnsi="Candara" w:cs="Times New Roman"/>
          <w:sz w:val="24"/>
          <w:szCs w:val="24"/>
        </w:rPr>
        <w:t xml:space="preserve"> children as fully as possible. </w:t>
      </w:r>
    </w:p>
    <w:p w14:paraId="7C6ECA54" w14:textId="13AA6874" w:rsidR="003E67AD" w:rsidRDefault="003E67AD" w:rsidP="003E67AD">
      <w:pPr>
        <w:spacing w:before="120" w:after="120" w:line="240" w:lineRule="auto"/>
        <w:rPr>
          <w:rFonts w:ascii="Candara" w:eastAsia="Times New Roman" w:hAnsi="Candara" w:cs="Times New Roman"/>
          <w:color w:val="0070C0"/>
          <w:sz w:val="24"/>
          <w:szCs w:val="24"/>
        </w:rPr>
      </w:pPr>
      <w:r w:rsidRPr="00577E27">
        <w:rPr>
          <w:rFonts w:ascii="Candara" w:eastAsia="Times New Roman" w:hAnsi="Candara" w:cs="Times New Roman"/>
          <w:color w:val="0070C0"/>
          <w:sz w:val="24"/>
          <w:szCs w:val="24"/>
        </w:rPr>
        <w:t xml:space="preserve">Some aspects of display are standardised across the school, including colour coding, and this allows children to develop independence in their use of the environment.  Visual </w:t>
      </w:r>
      <w:r w:rsidR="00577E27">
        <w:rPr>
          <w:rFonts w:ascii="Candara" w:eastAsia="Times New Roman" w:hAnsi="Candara" w:cs="Times New Roman"/>
          <w:color w:val="0070C0"/>
          <w:sz w:val="24"/>
          <w:szCs w:val="24"/>
        </w:rPr>
        <w:t>supports, such as visual timetables</w:t>
      </w:r>
      <w:r w:rsidRPr="00577E27">
        <w:rPr>
          <w:rFonts w:ascii="Candara" w:eastAsia="Times New Roman" w:hAnsi="Candara" w:cs="Times New Roman"/>
          <w:color w:val="0070C0"/>
          <w:sz w:val="24"/>
          <w:szCs w:val="24"/>
        </w:rPr>
        <w:t xml:space="preserve"> are used and the school has taken steps to ensure that provision is in place in all classes for children who may have specific learning difficulties – these include access to a range of recording resources, coloured backgrounds on interactive whiteboards, coloured overlays</w:t>
      </w:r>
      <w:r w:rsidR="00577E27">
        <w:rPr>
          <w:rFonts w:ascii="Candara" w:eastAsia="Times New Roman" w:hAnsi="Candara" w:cs="Times New Roman"/>
          <w:color w:val="0070C0"/>
          <w:sz w:val="24"/>
          <w:szCs w:val="24"/>
        </w:rPr>
        <w:t xml:space="preserve"> and </w:t>
      </w:r>
      <w:r w:rsidRPr="00577E27">
        <w:rPr>
          <w:rFonts w:ascii="Candara" w:eastAsia="Times New Roman" w:hAnsi="Candara" w:cs="Times New Roman"/>
          <w:color w:val="0070C0"/>
          <w:sz w:val="24"/>
          <w:szCs w:val="24"/>
        </w:rPr>
        <w:t xml:space="preserve">writing slopes. </w:t>
      </w:r>
      <w:r w:rsidR="00577E27">
        <w:rPr>
          <w:rFonts w:ascii="Candara" w:eastAsia="Times New Roman" w:hAnsi="Candara" w:cs="Times New Roman"/>
          <w:color w:val="0070C0"/>
          <w:sz w:val="24"/>
          <w:szCs w:val="24"/>
        </w:rPr>
        <w:t xml:space="preserve">Equipment is available in all classrooms to support sensory needs. </w:t>
      </w:r>
      <w:r w:rsidRPr="00577E27">
        <w:rPr>
          <w:rFonts w:ascii="Candara" w:eastAsia="Times New Roman" w:hAnsi="Candara" w:cs="Times New Roman"/>
          <w:color w:val="0070C0"/>
          <w:sz w:val="24"/>
          <w:szCs w:val="24"/>
        </w:rPr>
        <w:t xml:space="preserve"> A number of school staff are train</w:t>
      </w:r>
      <w:r w:rsidR="00A10B94">
        <w:rPr>
          <w:rFonts w:ascii="Candara" w:eastAsia="Times New Roman" w:hAnsi="Candara" w:cs="Times New Roman"/>
          <w:color w:val="0070C0"/>
          <w:sz w:val="24"/>
          <w:szCs w:val="24"/>
        </w:rPr>
        <w:t>ed</w:t>
      </w:r>
      <w:r w:rsidRPr="00577E27">
        <w:rPr>
          <w:rFonts w:ascii="Candara" w:eastAsia="Times New Roman" w:hAnsi="Candara" w:cs="Times New Roman"/>
          <w:color w:val="0070C0"/>
          <w:sz w:val="24"/>
          <w:szCs w:val="24"/>
        </w:rPr>
        <w:t xml:space="preserve"> in PECS and Makaton and this is used as appropriate to support the communication of children as required</w:t>
      </w:r>
      <w:r w:rsidR="00A10B94">
        <w:rPr>
          <w:rFonts w:ascii="Candara" w:eastAsia="Times New Roman" w:hAnsi="Candara" w:cs="Times New Roman"/>
          <w:color w:val="0070C0"/>
          <w:sz w:val="24"/>
          <w:szCs w:val="24"/>
        </w:rPr>
        <w:t xml:space="preserve">. </w:t>
      </w:r>
    </w:p>
    <w:p w14:paraId="4BE45A65" w14:textId="5B9E6C34" w:rsidR="00577E27" w:rsidRPr="00577E27" w:rsidRDefault="00577E27" w:rsidP="003E67AD">
      <w:pPr>
        <w:spacing w:before="120" w:after="120" w:line="240" w:lineRule="auto"/>
        <w:rPr>
          <w:rFonts w:ascii="Candara" w:eastAsia="Times New Roman" w:hAnsi="Candara" w:cs="Times New Roman"/>
          <w:color w:val="0070C0"/>
          <w:sz w:val="24"/>
          <w:szCs w:val="24"/>
        </w:rPr>
      </w:pPr>
      <w:r>
        <w:rPr>
          <w:rFonts w:ascii="Candara" w:eastAsia="Times New Roman" w:hAnsi="Candara" w:cs="Times New Roman"/>
          <w:color w:val="0070C0"/>
          <w:sz w:val="24"/>
          <w:szCs w:val="24"/>
        </w:rPr>
        <w:t xml:space="preserve">(May need tweaking for individual schools) </w:t>
      </w:r>
    </w:p>
    <w:p w14:paraId="6F106D49" w14:textId="77777777" w:rsidR="003E67AD" w:rsidRPr="00BD68FE" w:rsidRDefault="003E67AD" w:rsidP="003E67AD">
      <w:pPr>
        <w:spacing w:before="120" w:after="120" w:line="240" w:lineRule="auto"/>
        <w:rPr>
          <w:rFonts w:ascii="Candara" w:eastAsia="Times New Roman" w:hAnsi="Candara" w:cs="Times New Roman"/>
          <w:sz w:val="24"/>
          <w:szCs w:val="24"/>
        </w:rPr>
      </w:pPr>
    </w:p>
    <w:p w14:paraId="5EAA7C1B" w14:textId="336947BD" w:rsidR="003E67AD" w:rsidRPr="00BD68FE" w:rsidRDefault="003E67AD" w:rsidP="003E67AD">
      <w:pPr>
        <w:spacing w:before="120" w:after="120" w:line="240" w:lineRule="auto"/>
        <w:rPr>
          <w:rFonts w:ascii="Candara" w:eastAsia="Times New Roman" w:hAnsi="Candara" w:cs="Times New Roman"/>
          <w:b/>
          <w:bCs/>
          <w:sz w:val="24"/>
          <w:szCs w:val="24"/>
          <w:u w:val="single"/>
        </w:rPr>
      </w:pPr>
      <w:r w:rsidRPr="00BD68FE">
        <w:rPr>
          <w:rFonts w:ascii="Candara" w:eastAsia="Times New Roman" w:hAnsi="Candara" w:cs="Times New Roman"/>
          <w:b/>
          <w:bCs/>
          <w:sz w:val="24"/>
          <w:szCs w:val="24"/>
          <w:u w:val="single"/>
        </w:rPr>
        <w:t>How does the school curriculum meet the needs of children with SEND?</w:t>
      </w:r>
    </w:p>
    <w:p w14:paraId="597170D6" w14:textId="6B784163"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The school</w:t>
      </w:r>
      <w:r w:rsidR="004F07A3">
        <w:rPr>
          <w:rFonts w:ascii="Candara" w:eastAsia="Times New Roman" w:hAnsi="Candara" w:cs="Times New Roman"/>
          <w:sz w:val="24"/>
          <w:szCs w:val="24"/>
        </w:rPr>
        <w:t xml:space="preserve">’s </w:t>
      </w:r>
      <w:r w:rsidRPr="00BD68FE">
        <w:rPr>
          <w:rFonts w:ascii="Candara" w:eastAsia="Times New Roman" w:hAnsi="Candara" w:cs="Times New Roman"/>
          <w:sz w:val="24"/>
          <w:szCs w:val="24"/>
        </w:rPr>
        <w:t>curriculum</w:t>
      </w:r>
      <w:r w:rsidR="004F07A3">
        <w:rPr>
          <w:rFonts w:ascii="Candara" w:eastAsia="Times New Roman" w:hAnsi="Candara" w:cs="Times New Roman"/>
          <w:sz w:val="24"/>
          <w:szCs w:val="24"/>
        </w:rPr>
        <w:t xml:space="preserve"> is</w:t>
      </w:r>
      <w:r w:rsidRPr="00BD68FE">
        <w:rPr>
          <w:rFonts w:ascii="Candara" w:eastAsia="Times New Roman" w:hAnsi="Candara" w:cs="Times New Roman"/>
          <w:sz w:val="24"/>
          <w:szCs w:val="24"/>
        </w:rPr>
        <w:t xml:space="preserve"> underpinned by a strong commitment to the development of key skills. School staff foster a love of learning and children are supported to develop their independent learning skills.  Learning opportunities are designed to meet the needs of the children and activities are </w:t>
      </w:r>
      <w:r w:rsidR="004F07A3">
        <w:rPr>
          <w:rFonts w:ascii="Candara" w:eastAsia="Times New Roman" w:hAnsi="Candara" w:cs="Times New Roman"/>
          <w:sz w:val="24"/>
          <w:szCs w:val="24"/>
        </w:rPr>
        <w:t>adapted</w:t>
      </w:r>
      <w:r w:rsidRPr="00BD68FE">
        <w:rPr>
          <w:rFonts w:ascii="Candara" w:eastAsia="Times New Roman" w:hAnsi="Candara" w:cs="Times New Roman"/>
          <w:sz w:val="24"/>
          <w:szCs w:val="24"/>
        </w:rPr>
        <w:t xml:space="preserve"> accordingly</w:t>
      </w:r>
      <w:r w:rsidR="004F07A3">
        <w:rPr>
          <w:rFonts w:ascii="Candara" w:eastAsia="Times New Roman" w:hAnsi="Candara" w:cs="Times New Roman"/>
          <w:sz w:val="24"/>
          <w:szCs w:val="24"/>
        </w:rPr>
        <w:t xml:space="preserve"> to ensure all pupils make the most progress possible</w:t>
      </w:r>
      <w:r w:rsidRPr="00BD68FE">
        <w:rPr>
          <w:rFonts w:ascii="Candara" w:eastAsia="Times New Roman" w:hAnsi="Candara" w:cs="Times New Roman"/>
          <w:sz w:val="24"/>
          <w:szCs w:val="24"/>
        </w:rPr>
        <w:t xml:space="preserve">.  In all classes use is made of flexible groupings based on assessment for learning.  </w:t>
      </w:r>
    </w:p>
    <w:p w14:paraId="27ED6F20" w14:textId="77777777" w:rsidR="003E67AD" w:rsidRPr="00BD68FE" w:rsidRDefault="003E67AD" w:rsidP="003E67AD">
      <w:pPr>
        <w:spacing w:before="120" w:after="120" w:line="240" w:lineRule="auto"/>
        <w:rPr>
          <w:rFonts w:ascii="Candara" w:eastAsia="Times New Roman" w:hAnsi="Candara" w:cs="Times New Roman"/>
          <w:sz w:val="24"/>
          <w:szCs w:val="24"/>
          <w:u w:val="single"/>
        </w:rPr>
      </w:pPr>
    </w:p>
    <w:p w14:paraId="3202D32D" w14:textId="18F1E2ED" w:rsidR="003E67AD" w:rsidRPr="00BD68FE" w:rsidRDefault="003E67AD" w:rsidP="003E67AD">
      <w:pPr>
        <w:spacing w:before="120" w:after="120" w:line="240" w:lineRule="auto"/>
        <w:rPr>
          <w:rFonts w:ascii="Candara" w:eastAsia="Times New Roman" w:hAnsi="Candara" w:cs="Times New Roman"/>
          <w:b/>
          <w:bCs/>
          <w:sz w:val="24"/>
          <w:szCs w:val="24"/>
          <w:u w:val="single"/>
        </w:rPr>
      </w:pPr>
      <w:r w:rsidRPr="00BD68FE">
        <w:rPr>
          <w:rFonts w:ascii="Candara" w:eastAsia="Times New Roman" w:hAnsi="Candara" w:cs="Times New Roman"/>
          <w:b/>
          <w:bCs/>
          <w:sz w:val="24"/>
          <w:szCs w:val="24"/>
          <w:u w:val="single"/>
        </w:rPr>
        <w:t>How does the school support children at transition points?</w:t>
      </w:r>
    </w:p>
    <w:p w14:paraId="1CC1FE07" w14:textId="5CB11619"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We understand that transition points, e.g., moving to a new class</w:t>
      </w:r>
      <w:r w:rsidR="004F07A3">
        <w:rPr>
          <w:rFonts w:ascii="Candara" w:eastAsia="Times New Roman" w:hAnsi="Candara" w:cs="Times New Roman"/>
          <w:sz w:val="24"/>
          <w:szCs w:val="24"/>
        </w:rPr>
        <w:t xml:space="preserve"> or</w:t>
      </w:r>
      <w:r w:rsidRPr="00BD68FE">
        <w:rPr>
          <w:rFonts w:ascii="Candara" w:eastAsia="Times New Roman" w:hAnsi="Candara" w:cs="Times New Roman"/>
          <w:sz w:val="24"/>
          <w:szCs w:val="24"/>
        </w:rPr>
        <w:t xml:space="preserve"> new school, can be difficult times for any child and particularly a child who may have additional needs.  We also know that this can be a worrying time for parents</w:t>
      </w:r>
      <w:r w:rsidR="004F07A3">
        <w:rPr>
          <w:rFonts w:ascii="Candara" w:eastAsia="Times New Roman" w:hAnsi="Candara" w:cs="Times New Roman"/>
          <w:sz w:val="24"/>
          <w:szCs w:val="24"/>
        </w:rPr>
        <w:t>/carers</w:t>
      </w:r>
      <w:r w:rsidRPr="00BD68FE">
        <w:rPr>
          <w:rFonts w:ascii="Candara" w:eastAsia="Times New Roman" w:hAnsi="Candara" w:cs="Times New Roman"/>
          <w:sz w:val="24"/>
          <w:szCs w:val="24"/>
        </w:rPr>
        <w:t>.  Wherever possible, we start to plan for transition early; this planning includes parents</w:t>
      </w:r>
      <w:r w:rsidR="004F07A3">
        <w:rPr>
          <w:rFonts w:ascii="Candara" w:eastAsia="Times New Roman" w:hAnsi="Candara" w:cs="Times New Roman"/>
          <w:sz w:val="24"/>
          <w:szCs w:val="24"/>
        </w:rPr>
        <w:t>/carers</w:t>
      </w:r>
      <w:r w:rsidRPr="00BD68FE">
        <w:rPr>
          <w:rFonts w:ascii="Candara" w:eastAsia="Times New Roman" w:hAnsi="Candara" w:cs="Times New Roman"/>
          <w:sz w:val="24"/>
          <w:szCs w:val="24"/>
        </w:rPr>
        <w:t>, children and school staff</w:t>
      </w:r>
      <w:r w:rsidR="004F07A3">
        <w:rPr>
          <w:rFonts w:ascii="Candara" w:eastAsia="Times New Roman" w:hAnsi="Candara" w:cs="Times New Roman"/>
          <w:sz w:val="24"/>
          <w:szCs w:val="24"/>
        </w:rPr>
        <w:t>, along with any other professionals who may be involved</w:t>
      </w:r>
      <w:r w:rsidRPr="00BD68FE">
        <w:rPr>
          <w:rFonts w:ascii="Candara" w:eastAsia="Times New Roman" w:hAnsi="Candara" w:cs="Times New Roman"/>
          <w:sz w:val="24"/>
          <w:szCs w:val="24"/>
        </w:rPr>
        <w:t xml:space="preserve">.  </w:t>
      </w:r>
    </w:p>
    <w:p w14:paraId="4C621173" w14:textId="03CF1517"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The needs of all children in relation to transition will be very different and a personalised plan will be developed to ensure that the transition </w:t>
      </w:r>
      <w:r w:rsidR="004F07A3">
        <w:rPr>
          <w:rFonts w:ascii="Candara" w:eastAsia="Times New Roman" w:hAnsi="Candara" w:cs="Times New Roman"/>
          <w:sz w:val="24"/>
          <w:szCs w:val="24"/>
        </w:rPr>
        <w:t xml:space="preserve">is </w:t>
      </w:r>
      <w:r w:rsidRPr="00BD68FE">
        <w:rPr>
          <w:rFonts w:ascii="Candara" w:eastAsia="Times New Roman" w:hAnsi="Candara" w:cs="Times New Roman"/>
          <w:sz w:val="24"/>
          <w:szCs w:val="24"/>
        </w:rPr>
        <w:t>as smooth as possible.  This may include:</w:t>
      </w:r>
    </w:p>
    <w:p w14:paraId="7946C9E1" w14:textId="645C098D"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      Meetings between </w:t>
      </w:r>
      <w:r w:rsidR="00A16319">
        <w:rPr>
          <w:rFonts w:ascii="Candara" w:eastAsia="Times New Roman" w:hAnsi="Candara" w:cs="Times New Roman"/>
          <w:sz w:val="24"/>
          <w:szCs w:val="24"/>
        </w:rPr>
        <w:t>existing</w:t>
      </w:r>
      <w:r w:rsidRPr="00BD68FE">
        <w:rPr>
          <w:rFonts w:ascii="Candara" w:eastAsia="Times New Roman" w:hAnsi="Candara" w:cs="Times New Roman"/>
          <w:sz w:val="24"/>
          <w:szCs w:val="24"/>
        </w:rPr>
        <w:t xml:space="preserve"> and </w:t>
      </w:r>
      <w:r w:rsidR="00A16319">
        <w:rPr>
          <w:rFonts w:ascii="Candara" w:eastAsia="Times New Roman" w:hAnsi="Candara" w:cs="Times New Roman"/>
          <w:sz w:val="24"/>
          <w:szCs w:val="24"/>
        </w:rPr>
        <w:t>receiving</w:t>
      </w:r>
      <w:r w:rsidRPr="00BD68FE">
        <w:rPr>
          <w:rFonts w:ascii="Candara" w:eastAsia="Times New Roman" w:hAnsi="Candara" w:cs="Times New Roman"/>
          <w:sz w:val="24"/>
          <w:szCs w:val="24"/>
        </w:rPr>
        <w:t xml:space="preserve"> staff</w:t>
      </w:r>
    </w:p>
    <w:p w14:paraId="5C073E66" w14:textId="2B69668A"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Additional visits for the child to his/her new setting</w:t>
      </w:r>
      <w:r w:rsidR="00A16319">
        <w:rPr>
          <w:rFonts w:ascii="Candara" w:eastAsia="Times New Roman" w:hAnsi="Candara" w:cs="Times New Roman"/>
          <w:sz w:val="24"/>
          <w:szCs w:val="24"/>
        </w:rPr>
        <w:t>. These visits may be supported by adults   currently working with the child</w:t>
      </w:r>
    </w:p>
    <w:p w14:paraId="02361956" w14:textId="53D1877E"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New staff invited to meet the child in his/her current setting</w:t>
      </w:r>
    </w:p>
    <w:p w14:paraId="12C36DBD" w14:textId="1F2A6713"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Opportunities for parents to meet with new staff</w:t>
      </w:r>
    </w:p>
    <w:p w14:paraId="2D5996FE" w14:textId="08A72931"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Learning opportunities linked to the new setting e.g.</w:t>
      </w:r>
      <w:r w:rsidR="00A16319">
        <w:rPr>
          <w:rFonts w:ascii="Candara" w:eastAsia="Times New Roman" w:hAnsi="Candara" w:cs="Times New Roman"/>
          <w:sz w:val="24"/>
          <w:szCs w:val="24"/>
        </w:rPr>
        <w:t xml:space="preserve"> </w:t>
      </w:r>
      <w:r w:rsidRPr="00BD68FE">
        <w:rPr>
          <w:rFonts w:ascii="Candara" w:eastAsia="Times New Roman" w:hAnsi="Candara" w:cs="Times New Roman"/>
          <w:sz w:val="24"/>
          <w:szCs w:val="24"/>
        </w:rPr>
        <w:t>opportunities for children moving to high school to practice using timetables and preparing their own resources</w:t>
      </w:r>
    </w:p>
    <w:p w14:paraId="4397B0A5" w14:textId="56559EA8"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Multi-agency meetings to ensure a joined-up transition plan is in place.</w:t>
      </w:r>
    </w:p>
    <w:p w14:paraId="2DB48526" w14:textId="749BC874" w:rsidR="003E67AD" w:rsidRDefault="003E67AD" w:rsidP="003E67AD">
      <w:pPr>
        <w:spacing w:before="120" w:after="120" w:line="240" w:lineRule="auto"/>
        <w:rPr>
          <w:rFonts w:ascii="Candara" w:eastAsia="Times New Roman" w:hAnsi="Candara" w:cs="Times New Roman"/>
          <w:sz w:val="24"/>
          <w:szCs w:val="24"/>
        </w:rPr>
      </w:pPr>
    </w:p>
    <w:p w14:paraId="1766094C" w14:textId="407F6587" w:rsidR="00A16319" w:rsidRDefault="00A16319" w:rsidP="003E67AD">
      <w:pPr>
        <w:spacing w:before="120" w:after="120" w:line="240" w:lineRule="auto"/>
        <w:rPr>
          <w:rFonts w:ascii="Candara" w:eastAsia="Times New Roman" w:hAnsi="Candara" w:cs="Times New Roman"/>
          <w:sz w:val="24"/>
          <w:szCs w:val="24"/>
        </w:rPr>
      </w:pPr>
    </w:p>
    <w:p w14:paraId="7266B95E" w14:textId="77777777" w:rsidR="00A16319" w:rsidRPr="00BD68FE" w:rsidRDefault="00A16319" w:rsidP="003E67AD">
      <w:pPr>
        <w:spacing w:before="120" w:after="120" w:line="240" w:lineRule="auto"/>
        <w:rPr>
          <w:rFonts w:ascii="Candara" w:eastAsia="Times New Roman" w:hAnsi="Candara" w:cs="Times New Roman"/>
          <w:sz w:val="24"/>
          <w:szCs w:val="24"/>
        </w:rPr>
      </w:pPr>
    </w:p>
    <w:p w14:paraId="6A11284F" w14:textId="472E4D3B" w:rsidR="003E67AD" w:rsidRPr="00BD68FE" w:rsidRDefault="003E67AD" w:rsidP="003E67AD">
      <w:pPr>
        <w:spacing w:before="120" w:after="120" w:line="240" w:lineRule="auto"/>
        <w:rPr>
          <w:rFonts w:ascii="Candara" w:eastAsia="Times New Roman" w:hAnsi="Candara" w:cs="Times New Roman"/>
          <w:b/>
          <w:bCs/>
          <w:sz w:val="24"/>
          <w:szCs w:val="24"/>
          <w:u w:val="single"/>
        </w:rPr>
      </w:pPr>
      <w:r w:rsidRPr="00BD68FE">
        <w:rPr>
          <w:rFonts w:ascii="Candara" w:eastAsia="Times New Roman" w:hAnsi="Candara" w:cs="Times New Roman"/>
          <w:b/>
          <w:bCs/>
          <w:sz w:val="24"/>
          <w:szCs w:val="24"/>
          <w:u w:val="single"/>
        </w:rPr>
        <w:lastRenderedPageBreak/>
        <w:t>What happens if my child needs a higher level of support?</w:t>
      </w:r>
    </w:p>
    <w:p w14:paraId="6BC3238E" w14:textId="3838C14B"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Only in a very small number of cases will a child’s needs be such that a greater level of support is required. In these circumstances schools can, with the support of parents</w:t>
      </w:r>
      <w:r w:rsidR="00A16319">
        <w:rPr>
          <w:rFonts w:ascii="Candara" w:eastAsia="Times New Roman" w:hAnsi="Candara" w:cs="Times New Roman"/>
          <w:sz w:val="24"/>
          <w:szCs w:val="24"/>
        </w:rPr>
        <w:t>/carers</w:t>
      </w:r>
      <w:r w:rsidRPr="00BD68FE">
        <w:rPr>
          <w:rFonts w:ascii="Candara" w:eastAsia="Times New Roman" w:hAnsi="Candara" w:cs="Times New Roman"/>
          <w:sz w:val="24"/>
          <w:szCs w:val="24"/>
        </w:rPr>
        <w:t>, request that the local authority undertake an Education</w:t>
      </w:r>
      <w:r w:rsidR="00B50459">
        <w:rPr>
          <w:rFonts w:ascii="Candara" w:eastAsia="Times New Roman" w:hAnsi="Candara" w:cs="Times New Roman"/>
          <w:sz w:val="24"/>
          <w:szCs w:val="24"/>
        </w:rPr>
        <w:t xml:space="preserve">, </w:t>
      </w:r>
      <w:r w:rsidRPr="00BD68FE">
        <w:rPr>
          <w:rFonts w:ascii="Candara" w:eastAsia="Times New Roman" w:hAnsi="Candara" w:cs="Times New Roman"/>
          <w:sz w:val="24"/>
          <w:szCs w:val="24"/>
        </w:rPr>
        <w:t>Health and Care</w:t>
      </w:r>
      <w:r w:rsidR="00A16319">
        <w:rPr>
          <w:rFonts w:ascii="Candara" w:eastAsia="Times New Roman" w:hAnsi="Candara" w:cs="Times New Roman"/>
          <w:sz w:val="24"/>
          <w:szCs w:val="24"/>
        </w:rPr>
        <w:t xml:space="preserve"> (EHC)</w:t>
      </w:r>
      <w:r w:rsidRPr="00BD68FE">
        <w:rPr>
          <w:rFonts w:ascii="Candara" w:eastAsia="Times New Roman" w:hAnsi="Candara" w:cs="Times New Roman"/>
          <w:sz w:val="24"/>
          <w:szCs w:val="24"/>
        </w:rPr>
        <w:t xml:space="preserve"> needs assessment.  The school gathers together information relating to:</w:t>
      </w:r>
    </w:p>
    <w:p w14:paraId="54DAB849" w14:textId="29183843"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The child’s needs</w:t>
      </w:r>
      <w:r w:rsidR="00B50459">
        <w:rPr>
          <w:rFonts w:ascii="Candara" w:eastAsia="Times New Roman" w:hAnsi="Candara" w:cs="Times New Roman"/>
          <w:sz w:val="24"/>
          <w:szCs w:val="24"/>
        </w:rPr>
        <w:t>.</w:t>
      </w:r>
    </w:p>
    <w:p w14:paraId="607DA4DA" w14:textId="4678F33D"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Strategies that have already been implemented and resources used</w:t>
      </w:r>
      <w:r w:rsidR="00B50459">
        <w:rPr>
          <w:rFonts w:ascii="Candara" w:eastAsia="Times New Roman" w:hAnsi="Candara" w:cs="Times New Roman"/>
          <w:sz w:val="24"/>
          <w:szCs w:val="24"/>
        </w:rPr>
        <w:t>.</w:t>
      </w:r>
    </w:p>
    <w:p w14:paraId="22592308" w14:textId="6408F3AC"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Impact of strategies &amp; resources</w:t>
      </w:r>
      <w:r w:rsidR="00B50459">
        <w:rPr>
          <w:rFonts w:ascii="Candara" w:eastAsia="Times New Roman" w:hAnsi="Candara" w:cs="Times New Roman"/>
          <w:sz w:val="24"/>
          <w:szCs w:val="24"/>
        </w:rPr>
        <w:t>.</w:t>
      </w:r>
    </w:p>
    <w:p w14:paraId="65615047" w14:textId="5A9515CA"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The views of paren</w:t>
      </w:r>
      <w:r w:rsidR="00A16319">
        <w:rPr>
          <w:rFonts w:ascii="Candara" w:eastAsia="Times New Roman" w:hAnsi="Candara" w:cs="Times New Roman"/>
          <w:sz w:val="24"/>
          <w:szCs w:val="24"/>
        </w:rPr>
        <w:t>t</w:t>
      </w:r>
      <w:r w:rsidRPr="00BD68FE">
        <w:rPr>
          <w:rFonts w:ascii="Candara" w:eastAsia="Times New Roman" w:hAnsi="Candara" w:cs="Times New Roman"/>
          <w:sz w:val="24"/>
          <w:szCs w:val="24"/>
        </w:rPr>
        <w:t>s</w:t>
      </w:r>
      <w:r w:rsidR="00A16319">
        <w:rPr>
          <w:rFonts w:ascii="Candara" w:eastAsia="Times New Roman" w:hAnsi="Candara" w:cs="Times New Roman"/>
          <w:sz w:val="24"/>
          <w:szCs w:val="24"/>
        </w:rPr>
        <w:t>/carers</w:t>
      </w:r>
      <w:r w:rsidRPr="00BD68FE">
        <w:rPr>
          <w:rFonts w:ascii="Candara" w:eastAsia="Times New Roman" w:hAnsi="Candara" w:cs="Times New Roman"/>
          <w:sz w:val="24"/>
          <w:szCs w:val="24"/>
        </w:rPr>
        <w:t>, pupil, school staff and professionals relating to the above</w:t>
      </w:r>
    </w:p>
    <w:p w14:paraId="12FAD746" w14:textId="6EEE728C"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      Observations and assessments completed by other professionals (e.g. educational psychologist). </w:t>
      </w:r>
    </w:p>
    <w:p w14:paraId="3C2152E0" w14:textId="77777777"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      Evidence that recommendations from other professionals have been acted upon. </w:t>
      </w:r>
    </w:p>
    <w:p w14:paraId="657528EC" w14:textId="77777777" w:rsidR="003E67AD" w:rsidRPr="00BD68FE" w:rsidRDefault="003E67AD" w:rsidP="003E67AD">
      <w:pPr>
        <w:spacing w:before="120" w:after="120" w:line="240" w:lineRule="auto"/>
        <w:rPr>
          <w:rFonts w:ascii="Candara" w:eastAsia="Times New Roman" w:hAnsi="Candara" w:cs="Times New Roman"/>
          <w:sz w:val="24"/>
          <w:szCs w:val="24"/>
        </w:rPr>
      </w:pPr>
    </w:p>
    <w:p w14:paraId="48C3E916" w14:textId="0164CEC9"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This information is then submitted to the local authority who will make a decision on whether a full needs assessment is required.  </w:t>
      </w:r>
    </w:p>
    <w:p w14:paraId="1ED1C045" w14:textId="1678606E"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Further information relating to the process can be found at: </w:t>
      </w:r>
      <w:hyperlink r:id="rId12" w:history="1">
        <w:r w:rsidRPr="00BD68FE">
          <w:rPr>
            <w:rStyle w:val="Hyperlink"/>
            <w:rFonts w:ascii="Candara" w:eastAsia="Times New Roman" w:hAnsi="Candara"/>
            <w:sz w:val="24"/>
            <w:szCs w:val="24"/>
          </w:rPr>
          <w:t>https://www.barnsley.gov.uk/services/children-families-andeducation/schools-and-learning/special-educational-needs/specialeducational-needs-assessment/</w:t>
        </w:r>
      </w:hyperlink>
      <w:r w:rsidRPr="00BD68FE">
        <w:rPr>
          <w:rFonts w:ascii="Candara" w:eastAsia="Times New Roman" w:hAnsi="Candara" w:cs="Times New Roman"/>
          <w:sz w:val="24"/>
          <w:szCs w:val="24"/>
        </w:rPr>
        <w:t xml:space="preserve"> </w:t>
      </w:r>
    </w:p>
    <w:p w14:paraId="231813EF" w14:textId="2471C937" w:rsidR="003E67AD" w:rsidRDefault="003E67AD" w:rsidP="003E67AD">
      <w:pPr>
        <w:spacing w:before="120" w:after="120" w:line="240" w:lineRule="auto"/>
        <w:rPr>
          <w:rFonts w:ascii="Candara" w:eastAsia="Times New Roman" w:hAnsi="Candara" w:cs="Times New Roman"/>
          <w:sz w:val="24"/>
          <w:szCs w:val="24"/>
        </w:rPr>
      </w:pPr>
    </w:p>
    <w:p w14:paraId="3C410CDC" w14:textId="26973182" w:rsidR="00A16319" w:rsidRDefault="00A16319" w:rsidP="003E67AD">
      <w:pPr>
        <w:spacing w:before="120" w:after="120" w:line="240" w:lineRule="auto"/>
        <w:rPr>
          <w:rFonts w:ascii="Candara" w:eastAsia="Times New Roman" w:hAnsi="Candara" w:cs="Times New Roman"/>
          <w:sz w:val="24"/>
          <w:szCs w:val="24"/>
        </w:rPr>
      </w:pPr>
    </w:p>
    <w:p w14:paraId="11531D0C" w14:textId="77777777" w:rsidR="00A16319" w:rsidRPr="00BD68FE" w:rsidRDefault="00A16319" w:rsidP="003E67AD">
      <w:pPr>
        <w:spacing w:before="120" w:after="120" w:line="240" w:lineRule="auto"/>
        <w:rPr>
          <w:rFonts w:ascii="Candara" w:eastAsia="Times New Roman" w:hAnsi="Candara" w:cs="Times New Roman"/>
          <w:sz w:val="24"/>
          <w:szCs w:val="24"/>
        </w:rPr>
      </w:pPr>
    </w:p>
    <w:p w14:paraId="28E45326" w14:textId="1D07763D" w:rsidR="003E67AD" w:rsidRPr="00BD68FE" w:rsidRDefault="003E67AD" w:rsidP="003E67AD">
      <w:pPr>
        <w:pStyle w:val="ListParagraph"/>
        <w:numPr>
          <w:ilvl w:val="0"/>
          <w:numId w:val="18"/>
        </w:numPr>
        <w:spacing w:before="120" w:after="120" w:line="240" w:lineRule="auto"/>
        <w:rPr>
          <w:rFonts w:ascii="Candara" w:eastAsia="Times New Roman" w:hAnsi="Candara" w:cs="Times New Roman"/>
          <w:b/>
          <w:bCs/>
          <w:sz w:val="24"/>
          <w:szCs w:val="24"/>
          <w:u w:val="single"/>
        </w:rPr>
      </w:pPr>
      <w:r w:rsidRPr="00BD68FE">
        <w:rPr>
          <w:rFonts w:ascii="Candara" w:eastAsia="Times New Roman" w:hAnsi="Candara" w:cs="Times New Roman"/>
          <w:b/>
          <w:bCs/>
          <w:sz w:val="24"/>
          <w:szCs w:val="24"/>
          <w:u w:val="single"/>
        </w:rPr>
        <w:t xml:space="preserve">Impact </w:t>
      </w:r>
    </w:p>
    <w:p w14:paraId="4401BC05" w14:textId="46DE7CF0" w:rsidR="00E551E2" w:rsidRPr="00BD68FE" w:rsidRDefault="00E551E2" w:rsidP="00E551E2">
      <w:pPr>
        <w:spacing w:before="120" w:after="120" w:line="240" w:lineRule="auto"/>
        <w:rPr>
          <w:rFonts w:ascii="Candara" w:eastAsia="Times New Roman" w:hAnsi="Candara" w:cs="Times New Roman"/>
          <w:b/>
          <w:bCs/>
          <w:sz w:val="24"/>
          <w:szCs w:val="24"/>
          <w:u w:val="single"/>
        </w:rPr>
      </w:pPr>
      <w:r w:rsidRPr="00BD68FE">
        <w:rPr>
          <w:rFonts w:ascii="Candara" w:eastAsia="Times New Roman" w:hAnsi="Candara" w:cs="Times New Roman"/>
          <w:b/>
          <w:bCs/>
          <w:sz w:val="24"/>
          <w:szCs w:val="24"/>
          <w:u w:val="single"/>
        </w:rPr>
        <w:t xml:space="preserve">How will my child’s needs be assessed and </w:t>
      </w:r>
      <w:r w:rsidR="00BD68FE" w:rsidRPr="00BD68FE">
        <w:rPr>
          <w:rFonts w:ascii="Candara" w:eastAsia="Times New Roman" w:hAnsi="Candara" w:cs="Times New Roman"/>
          <w:b/>
          <w:bCs/>
          <w:sz w:val="24"/>
          <w:szCs w:val="24"/>
          <w:u w:val="single"/>
        </w:rPr>
        <w:t>their</w:t>
      </w:r>
      <w:r w:rsidRPr="00BD68FE">
        <w:rPr>
          <w:rFonts w:ascii="Candara" w:eastAsia="Times New Roman" w:hAnsi="Candara" w:cs="Times New Roman"/>
          <w:b/>
          <w:bCs/>
          <w:sz w:val="24"/>
          <w:szCs w:val="24"/>
          <w:u w:val="single"/>
        </w:rPr>
        <w:t xml:space="preserve"> progress monitored?</w:t>
      </w:r>
    </w:p>
    <w:p w14:paraId="465390F8" w14:textId="03263D31" w:rsidR="00E551E2" w:rsidRPr="00BD68FE" w:rsidRDefault="00E551E2" w:rsidP="00E551E2">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Children’s learning is assessed by class teachers on an ongoing basis using assessment for learning</w:t>
      </w:r>
      <w:r w:rsidR="00A16319">
        <w:rPr>
          <w:rFonts w:ascii="Candara" w:eastAsia="Times New Roman" w:hAnsi="Candara" w:cs="Times New Roman"/>
          <w:sz w:val="24"/>
          <w:szCs w:val="24"/>
        </w:rPr>
        <w:t>. I</w:t>
      </w:r>
      <w:r w:rsidRPr="00BD68FE">
        <w:rPr>
          <w:rFonts w:ascii="Candara" w:eastAsia="Times New Roman" w:hAnsi="Candara" w:cs="Times New Roman"/>
          <w:sz w:val="24"/>
          <w:szCs w:val="24"/>
        </w:rPr>
        <w:t>nformation</w:t>
      </w:r>
      <w:r w:rsidR="00A16319">
        <w:rPr>
          <w:rFonts w:ascii="Candara" w:eastAsia="Times New Roman" w:hAnsi="Candara" w:cs="Times New Roman"/>
          <w:sz w:val="24"/>
          <w:szCs w:val="24"/>
        </w:rPr>
        <w:t xml:space="preserve"> gathered from ongoing assessment</w:t>
      </w:r>
      <w:r w:rsidRPr="00BD68FE">
        <w:rPr>
          <w:rFonts w:ascii="Candara" w:eastAsia="Times New Roman" w:hAnsi="Candara" w:cs="Times New Roman"/>
          <w:sz w:val="24"/>
          <w:szCs w:val="24"/>
        </w:rPr>
        <w:t xml:space="preserve"> is used by teachers to plan each child’s next steps in learning.  Assessments of children’s learning are also made at set points through the year and recorded using the school’s data systems; this enables each child’s progress in reading, writing and maths to be tracked.  All children are set aspirational targets. In the Early Years Foundation Stage (EYFS) children’s progress is monitored against the EYFS assessment criteria.  Information relating to your child’s progress will be shared with you at </w:t>
      </w:r>
      <w:r w:rsidRPr="00A16319">
        <w:rPr>
          <w:rFonts w:ascii="Candara" w:eastAsia="Times New Roman" w:hAnsi="Candara" w:cs="Times New Roman"/>
          <w:color w:val="0070C0"/>
          <w:sz w:val="24"/>
          <w:szCs w:val="24"/>
        </w:rPr>
        <w:t>parents’ evenings</w:t>
      </w:r>
      <w:r w:rsidR="00A16319" w:rsidRPr="00A16319">
        <w:rPr>
          <w:rFonts w:ascii="Candara" w:eastAsia="Times New Roman" w:hAnsi="Candara" w:cs="Times New Roman"/>
          <w:color w:val="0070C0"/>
          <w:sz w:val="24"/>
          <w:szCs w:val="24"/>
        </w:rPr>
        <w:t>/parent pupil mentoring</w:t>
      </w:r>
      <w:r w:rsidRPr="00A16319">
        <w:rPr>
          <w:rFonts w:ascii="Candara" w:eastAsia="Times New Roman" w:hAnsi="Candara" w:cs="Times New Roman"/>
          <w:color w:val="0070C0"/>
          <w:sz w:val="24"/>
          <w:szCs w:val="24"/>
        </w:rPr>
        <w:t xml:space="preserve"> </w:t>
      </w:r>
      <w:r w:rsidRPr="00BD68FE">
        <w:rPr>
          <w:rFonts w:ascii="Candara" w:eastAsia="Times New Roman" w:hAnsi="Candara" w:cs="Times New Roman"/>
          <w:sz w:val="24"/>
          <w:szCs w:val="24"/>
        </w:rPr>
        <w:t xml:space="preserve">and in your child’s end of year report.  </w:t>
      </w:r>
    </w:p>
    <w:p w14:paraId="2B13F2E3" w14:textId="2555D845" w:rsidR="00E551E2" w:rsidRPr="00BD68FE" w:rsidRDefault="00E551E2" w:rsidP="00E551E2">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Parents</w:t>
      </w:r>
      <w:r w:rsidR="00A16319">
        <w:rPr>
          <w:rFonts w:ascii="Candara" w:eastAsia="Times New Roman" w:hAnsi="Candara" w:cs="Times New Roman"/>
          <w:sz w:val="24"/>
          <w:szCs w:val="24"/>
        </w:rPr>
        <w:t>/carers</w:t>
      </w:r>
      <w:r w:rsidRPr="00BD68FE">
        <w:rPr>
          <w:rFonts w:ascii="Candara" w:eastAsia="Times New Roman" w:hAnsi="Candara" w:cs="Times New Roman"/>
          <w:sz w:val="24"/>
          <w:szCs w:val="24"/>
        </w:rPr>
        <w:t xml:space="preserve"> of children on the SEND register will be involved in setting small, achievable targets for their child and reviewing these in conjunction with their child’s class teacher on a termly basis.</w:t>
      </w:r>
    </w:p>
    <w:p w14:paraId="3759AADC" w14:textId="2AAA5C6E" w:rsidR="00E551E2" w:rsidRPr="00BD68FE" w:rsidRDefault="00E551E2" w:rsidP="00E551E2">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Parents</w:t>
      </w:r>
      <w:r w:rsidR="00A16319">
        <w:rPr>
          <w:rFonts w:ascii="Candara" w:eastAsia="Times New Roman" w:hAnsi="Candara" w:cs="Times New Roman"/>
          <w:sz w:val="24"/>
          <w:szCs w:val="24"/>
        </w:rPr>
        <w:t>/carers</w:t>
      </w:r>
      <w:r w:rsidRPr="00BD68FE">
        <w:rPr>
          <w:rFonts w:ascii="Candara" w:eastAsia="Times New Roman" w:hAnsi="Candara" w:cs="Times New Roman"/>
          <w:sz w:val="24"/>
          <w:szCs w:val="24"/>
        </w:rPr>
        <w:t xml:space="preserve"> of children with an Education, Health and Care Plan (EHCP) will be involved in setting and reviewing outcomes for their child as part of the annual review process which is completed at least once per year. In addition to this, there will be a minimum of 2 further review points where the child’s teacher will provide information to the parent</w:t>
      </w:r>
      <w:r w:rsidR="00A16319">
        <w:rPr>
          <w:rFonts w:ascii="Candara" w:eastAsia="Times New Roman" w:hAnsi="Candara" w:cs="Times New Roman"/>
          <w:sz w:val="24"/>
          <w:szCs w:val="24"/>
        </w:rPr>
        <w:t>/carer</w:t>
      </w:r>
      <w:r w:rsidRPr="00BD68FE">
        <w:rPr>
          <w:rFonts w:ascii="Candara" w:eastAsia="Times New Roman" w:hAnsi="Candara" w:cs="Times New Roman"/>
          <w:sz w:val="24"/>
          <w:szCs w:val="24"/>
        </w:rPr>
        <w:t xml:space="preserve"> about how their child is progressing towards the outcomes set. </w:t>
      </w:r>
    </w:p>
    <w:p w14:paraId="4CCE550A" w14:textId="47E15221" w:rsidR="00A16319" w:rsidRDefault="00E551E2" w:rsidP="00E551E2">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lastRenderedPageBreak/>
        <w:t xml:space="preserve">The SENDCO, headteacher and deputy headteacher hold regular meetings to review the work of the school in this area and a SEND report is included in the termly governing body report. In addition to this, a SEND </w:t>
      </w:r>
      <w:r w:rsidR="00A16319">
        <w:rPr>
          <w:rFonts w:ascii="Candara" w:eastAsia="Times New Roman" w:hAnsi="Candara" w:cs="Times New Roman"/>
          <w:sz w:val="24"/>
          <w:szCs w:val="24"/>
        </w:rPr>
        <w:t>information r</w:t>
      </w:r>
      <w:r w:rsidRPr="00BD68FE">
        <w:rPr>
          <w:rFonts w:ascii="Candara" w:eastAsia="Times New Roman" w:hAnsi="Candara" w:cs="Times New Roman"/>
          <w:sz w:val="24"/>
          <w:szCs w:val="24"/>
        </w:rPr>
        <w:t>eport is also available on the school website, which is updated annuall</w:t>
      </w:r>
      <w:r w:rsidR="00B50459">
        <w:rPr>
          <w:rFonts w:ascii="Candara" w:eastAsia="Times New Roman" w:hAnsi="Candara" w:cs="Times New Roman"/>
          <w:sz w:val="24"/>
          <w:szCs w:val="24"/>
        </w:rPr>
        <w:t xml:space="preserve">y. </w:t>
      </w:r>
    </w:p>
    <w:p w14:paraId="1DEE29E6" w14:textId="77777777" w:rsidR="00A16319" w:rsidRPr="00BD68FE" w:rsidRDefault="00A16319" w:rsidP="00E551E2">
      <w:pPr>
        <w:spacing w:before="120" w:after="120" w:line="240" w:lineRule="auto"/>
        <w:rPr>
          <w:rFonts w:ascii="Candara" w:eastAsia="Times New Roman" w:hAnsi="Candara" w:cs="Times New Roman"/>
          <w:sz w:val="24"/>
          <w:szCs w:val="24"/>
        </w:rPr>
      </w:pPr>
    </w:p>
    <w:p w14:paraId="6F2E52B2" w14:textId="7B471C44" w:rsidR="00522310" w:rsidRPr="00BD68FE" w:rsidRDefault="00522310" w:rsidP="00522310">
      <w:pPr>
        <w:pStyle w:val="ListParagraph"/>
        <w:numPr>
          <w:ilvl w:val="0"/>
          <w:numId w:val="18"/>
        </w:numPr>
        <w:spacing w:before="120" w:after="120" w:line="240" w:lineRule="auto"/>
        <w:rPr>
          <w:rFonts w:ascii="Candara" w:eastAsia="Times New Roman" w:hAnsi="Candara" w:cs="Times New Roman"/>
          <w:b/>
          <w:bCs/>
          <w:sz w:val="24"/>
          <w:szCs w:val="24"/>
          <w:u w:val="single"/>
        </w:rPr>
      </w:pPr>
      <w:r w:rsidRPr="00BD68FE">
        <w:rPr>
          <w:rFonts w:ascii="Candara" w:eastAsia="Times New Roman" w:hAnsi="Candara" w:cs="Times New Roman"/>
          <w:b/>
          <w:bCs/>
          <w:sz w:val="24"/>
          <w:szCs w:val="24"/>
          <w:u w:val="single"/>
        </w:rPr>
        <w:t xml:space="preserve">Links to other policies and supporting information </w:t>
      </w:r>
    </w:p>
    <w:p w14:paraId="69E69145" w14:textId="01303DF2" w:rsidR="00A16319" w:rsidRDefault="00A16319" w:rsidP="00A16319">
      <w:pPr>
        <w:spacing w:before="120" w:after="120" w:line="240" w:lineRule="auto"/>
        <w:ind w:left="360"/>
        <w:rPr>
          <w:rFonts w:ascii="Candara" w:eastAsia="Times New Roman" w:hAnsi="Candara" w:cs="Times New Roman"/>
          <w:sz w:val="24"/>
          <w:szCs w:val="24"/>
        </w:rPr>
      </w:pPr>
    </w:p>
    <w:p w14:paraId="32C51228" w14:textId="18173D75" w:rsidR="00A16319" w:rsidRPr="00A16319" w:rsidRDefault="00A16319" w:rsidP="00A16319">
      <w:pPr>
        <w:spacing w:before="120" w:after="120" w:line="240" w:lineRule="auto"/>
        <w:ind w:left="360"/>
        <w:rPr>
          <w:rFonts w:ascii="Candara" w:eastAsia="Times New Roman" w:hAnsi="Candara" w:cs="Times New Roman"/>
          <w:sz w:val="24"/>
          <w:szCs w:val="24"/>
        </w:rPr>
      </w:pPr>
      <w:r>
        <w:rPr>
          <w:rFonts w:ascii="Candara" w:eastAsia="Times New Roman" w:hAnsi="Candara" w:cs="Times New Roman"/>
          <w:sz w:val="24"/>
          <w:szCs w:val="24"/>
        </w:rPr>
        <w:t xml:space="preserve">This policy should be read in conjunction with; </w:t>
      </w:r>
    </w:p>
    <w:p w14:paraId="420859A5" w14:textId="54CA247C" w:rsidR="00522310" w:rsidRPr="00BD68FE" w:rsidRDefault="00522310" w:rsidP="00522310">
      <w:pPr>
        <w:pStyle w:val="ListParagraph"/>
        <w:numPr>
          <w:ilvl w:val="0"/>
          <w:numId w:val="16"/>
        </w:num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Accessibility policy </w:t>
      </w:r>
    </w:p>
    <w:p w14:paraId="2DD53CEA" w14:textId="09E53410" w:rsidR="00522310" w:rsidRPr="00BD68FE" w:rsidRDefault="00522310" w:rsidP="00522310">
      <w:pPr>
        <w:pStyle w:val="ListParagraph"/>
        <w:numPr>
          <w:ilvl w:val="0"/>
          <w:numId w:val="16"/>
        </w:num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Mental health policy </w:t>
      </w:r>
    </w:p>
    <w:p w14:paraId="5BE4299E" w14:textId="2E8C0C77" w:rsidR="00522310" w:rsidRPr="00BD68FE" w:rsidRDefault="00522310" w:rsidP="00522310">
      <w:pPr>
        <w:pStyle w:val="ListParagraph"/>
        <w:numPr>
          <w:ilvl w:val="0"/>
          <w:numId w:val="16"/>
        </w:num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Behaviour policy </w:t>
      </w:r>
    </w:p>
    <w:p w14:paraId="4DC70F31" w14:textId="24E622DB" w:rsidR="00FB7059" w:rsidRPr="00BD68FE" w:rsidRDefault="00FB7059" w:rsidP="00522310">
      <w:pPr>
        <w:pStyle w:val="ListParagraph"/>
        <w:numPr>
          <w:ilvl w:val="0"/>
          <w:numId w:val="16"/>
        </w:num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Safeguarding policy </w:t>
      </w:r>
    </w:p>
    <w:p w14:paraId="0C78731E" w14:textId="0845E4A4" w:rsidR="00FB7059" w:rsidRDefault="00FB7059" w:rsidP="00522310">
      <w:pPr>
        <w:pStyle w:val="ListParagraph"/>
        <w:numPr>
          <w:ilvl w:val="0"/>
          <w:numId w:val="16"/>
        </w:num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Anti-bullying policy</w:t>
      </w:r>
    </w:p>
    <w:p w14:paraId="7C610998" w14:textId="010A52E4" w:rsidR="008E5526" w:rsidRPr="00BD68FE" w:rsidRDefault="008E5526" w:rsidP="00522310">
      <w:pPr>
        <w:pStyle w:val="ListParagraph"/>
        <w:numPr>
          <w:ilvl w:val="0"/>
          <w:numId w:val="16"/>
        </w:numPr>
        <w:spacing w:before="120" w:after="120" w:line="240" w:lineRule="auto"/>
        <w:rPr>
          <w:rFonts w:ascii="Candara" w:eastAsia="Times New Roman" w:hAnsi="Candara" w:cs="Times New Roman"/>
          <w:sz w:val="24"/>
          <w:szCs w:val="24"/>
        </w:rPr>
      </w:pPr>
      <w:r>
        <w:rPr>
          <w:rFonts w:ascii="Candara" w:eastAsia="Times New Roman" w:hAnsi="Candara" w:cs="Times New Roman"/>
          <w:sz w:val="24"/>
          <w:szCs w:val="24"/>
        </w:rPr>
        <w:t>Physical intervention policy</w:t>
      </w:r>
    </w:p>
    <w:p w14:paraId="7ECF47CF" w14:textId="0512F664" w:rsidR="00D665B0" w:rsidRPr="00BD68FE" w:rsidRDefault="00D665B0" w:rsidP="00D665B0">
      <w:pPr>
        <w:spacing w:before="120" w:after="120" w:line="240" w:lineRule="auto"/>
        <w:rPr>
          <w:rFonts w:ascii="Candara" w:eastAsia="Times New Roman" w:hAnsi="Candara" w:cs="Times New Roman"/>
          <w:sz w:val="24"/>
          <w:szCs w:val="24"/>
        </w:rPr>
      </w:pPr>
    </w:p>
    <w:p w14:paraId="59E24CAD" w14:textId="7734EC1E" w:rsidR="00D665B0" w:rsidRPr="00BD68FE" w:rsidRDefault="003A051E" w:rsidP="00D665B0">
      <w:pPr>
        <w:spacing w:before="120" w:after="120" w:line="240" w:lineRule="auto"/>
        <w:rPr>
          <w:rFonts w:ascii="Candara" w:eastAsia="Times New Roman" w:hAnsi="Candara" w:cs="Times New Roman"/>
          <w:sz w:val="24"/>
          <w:szCs w:val="24"/>
        </w:rPr>
      </w:pPr>
      <w:r>
        <w:rPr>
          <w:rFonts w:ascii="Candara" w:eastAsia="Times New Roman" w:hAnsi="Candara" w:cs="Times New Roman"/>
          <w:sz w:val="24"/>
          <w:szCs w:val="24"/>
        </w:rPr>
        <w:t xml:space="preserve">Information about the local offer can be found at; </w:t>
      </w:r>
    </w:p>
    <w:p w14:paraId="153C4B27" w14:textId="445332A2" w:rsidR="00D665B0" w:rsidRDefault="00D436D6" w:rsidP="00D665B0">
      <w:pPr>
        <w:spacing w:before="120" w:after="120" w:line="240" w:lineRule="auto"/>
        <w:rPr>
          <w:rFonts w:ascii="Candara" w:eastAsia="Times New Roman" w:hAnsi="Candara" w:cs="Times New Roman"/>
          <w:sz w:val="24"/>
          <w:szCs w:val="24"/>
        </w:rPr>
      </w:pPr>
      <w:hyperlink r:id="rId13" w:history="1">
        <w:r w:rsidR="00D665B0" w:rsidRPr="00BD68FE">
          <w:rPr>
            <w:rStyle w:val="Hyperlink"/>
            <w:rFonts w:ascii="Candara" w:eastAsia="Times New Roman" w:hAnsi="Candara"/>
            <w:sz w:val="24"/>
            <w:szCs w:val="24"/>
          </w:rPr>
          <w:t>https://barnsley.cloud.servelec-synergy.com/Synergy/Local_Offer/</w:t>
        </w:r>
      </w:hyperlink>
      <w:r w:rsidR="00D665B0" w:rsidRPr="00BD68FE">
        <w:rPr>
          <w:rFonts w:ascii="Candara" w:eastAsia="Times New Roman" w:hAnsi="Candara" w:cs="Times New Roman"/>
          <w:sz w:val="24"/>
          <w:szCs w:val="24"/>
        </w:rPr>
        <w:t xml:space="preserve"> </w:t>
      </w:r>
    </w:p>
    <w:p w14:paraId="46CA54E1" w14:textId="77777777" w:rsidR="003A051E" w:rsidRPr="00BD68FE" w:rsidRDefault="003A051E" w:rsidP="00D665B0">
      <w:pPr>
        <w:spacing w:before="120" w:after="120" w:line="240" w:lineRule="auto"/>
        <w:rPr>
          <w:rFonts w:ascii="Candara" w:eastAsia="Times New Roman" w:hAnsi="Candara" w:cs="Times New Roman"/>
          <w:sz w:val="24"/>
          <w:szCs w:val="24"/>
        </w:rPr>
      </w:pPr>
    </w:p>
    <w:p w14:paraId="451BCB9E" w14:textId="71BBDED2" w:rsidR="00D665B0" w:rsidRPr="00BD68FE" w:rsidRDefault="00D665B0" w:rsidP="00D665B0">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The Barnsley SENDIASS Service offers free confidential and impartial information, guidance, advice and support. </w:t>
      </w:r>
    </w:p>
    <w:p w14:paraId="58F78C98" w14:textId="4F601E44" w:rsidR="00D665B0" w:rsidRPr="00BD68FE" w:rsidRDefault="00D665B0" w:rsidP="00D665B0">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Contact number: 01226 787234 Email: </w:t>
      </w:r>
      <w:hyperlink r:id="rId14" w:history="1">
        <w:r w:rsidRPr="00BD68FE">
          <w:rPr>
            <w:rStyle w:val="Hyperlink"/>
            <w:rFonts w:ascii="Candara" w:eastAsia="Times New Roman" w:hAnsi="Candara"/>
            <w:sz w:val="24"/>
            <w:szCs w:val="24"/>
          </w:rPr>
          <w:t>SENDIASS@barnsley.gov.uk</w:t>
        </w:r>
      </w:hyperlink>
      <w:r w:rsidRPr="00BD68FE">
        <w:rPr>
          <w:rFonts w:ascii="Candara" w:eastAsia="Times New Roman" w:hAnsi="Candara" w:cs="Times New Roman"/>
          <w:sz w:val="24"/>
          <w:szCs w:val="24"/>
        </w:rPr>
        <w:t xml:space="preserve"> </w:t>
      </w:r>
    </w:p>
    <w:p w14:paraId="20F0DA01" w14:textId="3575F9D6" w:rsidR="00D665B0" w:rsidRDefault="00D436D6" w:rsidP="00D665B0">
      <w:pPr>
        <w:spacing w:before="120" w:after="120" w:line="240" w:lineRule="auto"/>
        <w:rPr>
          <w:rFonts w:ascii="Candara" w:eastAsia="Times New Roman" w:hAnsi="Candara" w:cs="Times New Roman"/>
          <w:sz w:val="24"/>
          <w:szCs w:val="24"/>
        </w:rPr>
      </w:pPr>
      <w:hyperlink r:id="rId15" w:history="1">
        <w:r w:rsidR="00D665B0" w:rsidRPr="00BD68FE">
          <w:rPr>
            <w:rStyle w:val="Hyperlink"/>
            <w:rFonts w:ascii="Candara" w:eastAsia="Times New Roman" w:hAnsi="Candara"/>
            <w:sz w:val="24"/>
            <w:szCs w:val="24"/>
          </w:rPr>
          <w:t>https://www.barnsley.gov.uk/services/children-families-and-education/children-with-special-educational-needs-and-disabilities-send/sendiass-advice-and-support/</w:t>
        </w:r>
      </w:hyperlink>
      <w:r w:rsidR="00D665B0" w:rsidRPr="00BD68FE">
        <w:rPr>
          <w:rFonts w:ascii="Candara" w:eastAsia="Times New Roman" w:hAnsi="Candara" w:cs="Times New Roman"/>
          <w:sz w:val="24"/>
          <w:szCs w:val="24"/>
        </w:rPr>
        <w:t xml:space="preserve"> </w:t>
      </w:r>
    </w:p>
    <w:p w14:paraId="09FE4623" w14:textId="77777777" w:rsidR="003A051E" w:rsidRPr="00BD68FE" w:rsidRDefault="003A051E" w:rsidP="00D665B0">
      <w:pPr>
        <w:spacing w:before="120" w:after="120" w:line="240" w:lineRule="auto"/>
        <w:rPr>
          <w:rFonts w:ascii="Candara" w:eastAsia="Times New Roman" w:hAnsi="Candara" w:cs="Times New Roman"/>
          <w:sz w:val="24"/>
          <w:szCs w:val="24"/>
        </w:rPr>
      </w:pPr>
    </w:p>
    <w:p w14:paraId="10E58815" w14:textId="77777777" w:rsidR="003A051E" w:rsidRDefault="00D665B0" w:rsidP="00D665B0">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Barnardo’s Family </w:t>
      </w:r>
      <w:proofErr w:type="spellStart"/>
      <w:r w:rsidRPr="00BD68FE">
        <w:rPr>
          <w:rFonts w:ascii="Candara" w:eastAsia="Times New Roman" w:hAnsi="Candara" w:cs="Times New Roman"/>
          <w:sz w:val="24"/>
          <w:szCs w:val="24"/>
        </w:rPr>
        <w:t>Linx</w:t>
      </w:r>
      <w:proofErr w:type="spellEnd"/>
      <w:r w:rsidRPr="00BD68FE">
        <w:rPr>
          <w:rFonts w:ascii="Candara" w:eastAsia="Times New Roman" w:hAnsi="Candara" w:cs="Times New Roman"/>
          <w:sz w:val="24"/>
          <w:szCs w:val="24"/>
        </w:rPr>
        <w:t xml:space="preserve"> </w:t>
      </w:r>
      <w:r w:rsidR="003A051E">
        <w:rPr>
          <w:rFonts w:ascii="Candara" w:eastAsia="Times New Roman" w:hAnsi="Candara" w:cs="Times New Roman"/>
          <w:sz w:val="24"/>
          <w:szCs w:val="24"/>
        </w:rPr>
        <w:t>s</w:t>
      </w:r>
      <w:r w:rsidRPr="00BD68FE">
        <w:rPr>
          <w:rFonts w:ascii="Candara" w:eastAsia="Times New Roman" w:hAnsi="Candara" w:cs="Times New Roman"/>
          <w:sz w:val="24"/>
          <w:szCs w:val="24"/>
        </w:rPr>
        <w:t xml:space="preserve">ervice </w:t>
      </w:r>
      <w:r w:rsidR="003A051E">
        <w:rPr>
          <w:rFonts w:ascii="Candara" w:eastAsia="Times New Roman" w:hAnsi="Candara" w:cs="Times New Roman"/>
          <w:sz w:val="24"/>
          <w:szCs w:val="24"/>
        </w:rPr>
        <w:t>supports</w:t>
      </w:r>
      <w:r w:rsidRPr="00BD68FE">
        <w:rPr>
          <w:rFonts w:ascii="Candara" w:eastAsia="Times New Roman" w:hAnsi="Candara" w:cs="Times New Roman"/>
          <w:sz w:val="24"/>
          <w:szCs w:val="24"/>
        </w:rPr>
        <w:t xml:space="preserve"> families with children who have a diagnosis of autism or who are on the ASD pathway to a diagnosis, that are aged under 11. The service offers different areas of support </w:t>
      </w:r>
      <w:r w:rsidR="003A051E">
        <w:rPr>
          <w:rFonts w:ascii="Candara" w:eastAsia="Times New Roman" w:hAnsi="Candara" w:cs="Times New Roman"/>
          <w:sz w:val="24"/>
          <w:szCs w:val="24"/>
        </w:rPr>
        <w:t xml:space="preserve">including the </w:t>
      </w:r>
      <w:r w:rsidRPr="00BD68FE">
        <w:rPr>
          <w:rFonts w:ascii="Candara" w:eastAsia="Times New Roman" w:hAnsi="Candara" w:cs="Times New Roman"/>
          <w:sz w:val="24"/>
          <w:szCs w:val="24"/>
        </w:rPr>
        <w:t xml:space="preserve">Cygnet parenting programme, one-to-one targeted support, sleep service and a weekly peer support group. </w:t>
      </w:r>
    </w:p>
    <w:p w14:paraId="3CA9DD79" w14:textId="608A36B7" w:rsidR="00D665B0" w:rsidRPr="00BD68FE" w:rsidRDefault="003A051E" w:rsidP="00D665B0">
      <w:pPr>
        <w:spacing w:before="120" w:after="120" w:line="240" w:lineRule="auto"/>
        <w:rPr>
          <w:rFonts w:ascii="Candara" w:eastAsia="Times New Roman" w:hAnsi="Candara" w:cs="Times New Roman"/>
          <w:sz w:val="24"/>
          <w:szCs w:val="24"/>
        </w:rPr>
      </w:pPr>
      <w:r>
        <w:rPr>
          <w:rFonts w:ascii="Candara" w:eastAsia="Times New Roman" w:hAnsi="Candara" w:cs="Times New Roman"/>
          <w:sz w:val="24"/>
          <w:szCs w:val="24"/>
        </w:rPr>
        <w:t>Contact number</w:t>
      </w:r>
      <w:r w:rsidR="00D665B0" w:rsidRPr="00BD68FE">
        <w:rPr>
          <w:rFonts w:ascii="Candara" w:eastAsia="Times New Roman" w:hAnsi="Candara" w:cs="Times New Roman"/>
          <w:sz w:val="24"/>
          <w:szCs w:val="24"/>
        </w:rPr>
        <w:t xml:space="preserve">: 01226770619 </w:t>
      </w:r>
    </w:p>
    <w:p w14:paraId="43830783" w14:textId="74BBC43F" w:rsidR="00D665B0" w:rsidRPr="00BD68FE" w:rsidRDefault="00D436D6" w:rsidP="00D665B0">
      <w:pPr>
        <w:spacing w:before="120" w:after="120" w:line="240" w:lineRule="auto"/>
        <w:rPr>
          <w:rFonts w:ascii="Candara" w:eastAsia="Times New Roman" w:hAnsi="Candara" w:cs="Times New Roman"/>
          <w:sz w:val="24"/>
          <w:szCs w:val="24"/>
        </w:rPr>
      </w:pPr>
      <w:hyperlink r:id="rId16" w:history="1">
        <w:r w:rsidR="00D665B0" w:rsidRPr="00BD68FE">
          <w:rPr>
            <w:rStyle w:val="Hyperlink"/>
            <w:rFonts w:ascii="Candara" w:eastAsia="Times New Roman" w:hAnsi="Candara"/>
            <w:sz w:val="24"/>
            <w:szCs w:val="24"/>
          </w:rPr>
          <w:t>https://www.barnardos.org.uk/what-we-do/services/family-linx-service</w:t>
        </w:r>
      </w:hyperlink>
      <w:r w:rsidR="00D665B0" w:rsidRPr="00BD68FE">
        <w:rPr>
          <w:rFonts w:ascii="Candara" w:eastAsia="Times New Roman" w:hAnsi="Candara" w:cs="Times New Roman"/>
          <w:sz w:val="24"/>
          <w:szCs w:val="24"/>
        </w:rPr>
        <w:t xml:space="preserve"> </w:t>
      </w:r>
    </w:p>
    <w:p w14:paraId="6264A324" w14:textId="3161F242" w:rsidR="00D665B0" w:rsidRDefault="00D665B0" w:rsidP="00D665B0">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 </w:t>
      </w:r>
    </w:p>
    <w:p w14:paraId="3CE56E64" w14:textId="77777777" w:rsidR="003A051E" w:rsidRPr="00BD68FE" w:rsidRDefault="003A051E" w:rsidP="00D665B0">
      <w:pPr>
        <w:spacing w:before="120" w:after="120" w:line="240" w:lineRule="auto"/>
        <w:rPr>
          <w:rFonts w:ascii="Candara" w:eastAsia="Times New Roman" w:hAnsi="Candara" w:cs="Times New Roman"/>
          <w:sz w:val="24"/>
          <w:szCs w:val="24"/>
        </w:rPr>
      </w:pPr>
    </w:p>
    <w:p w14:paraId="2033786D" w14:textId="48C8D442" w:rsidR="00D665B0" w:rsidRDefault="00D665B0" w:rsidP="00522310">
      <w:pPr>
        <w:spacing w:before="120" w:after="120" w:line="240" w:lineRule="auto"/>
        <w:rPr>
          <w:rFonts w:ascii="Candara" w:eastAsia="Times New Roman" w:hAnsi="Candara" w:cs="Times New Roman"/>
          <w:sz w:val="24"/>
          <w:szCs w:val="24"/>
        </w:rPr>
      </w:pPr>
    </w:p>
    <w:p w14:paraId="5B83D153" w14:textId="6B0245D3" w:rsidR="003A051E" w:rsidRDefault="003A051E" w:rsidP="00522310">
      <w:pPr>
        <w:spacing w:before="120" w:after="120" w:line="240" w:lineRule="auto"/>
        <w:rPr>
          <w:rFonts w:ascii="Candara" w:eastAsia="Times New Roman" w:hAnsi="Candara" w:cs="Times New Roman"/>
          <w:sz w:val="24"/>
          <w:szCs w:val="24"/>
        </w:rPr>
      </w:pPr>
    </w:p>
    <w:p w14:paraId="513DA657" w14:textId="6C1FFB93" w:rsidR="003A051E" w:rsidRDefault="003A051E" w:rsidP="00522310">
      <w:pPr>
        <w:spacing w:before="120" w:after="120" w:line="240" w:lineRule="auto"/>
        <w:rPr>
          <w:rFonts w:ascii="Candara" w:eastAsia="Times New Roman" w:hAnsi="Candara" w:cs="Times New Roman"/>
          <w:sz w:val="24"/>
          <w:szCs w:val="24"/>
        </w:rPr>
      </w:pPr>
    </w:p>
    <w:p w14:paraId="22031960" w14:textId="6BF1407A" w:rsidR="008E5526" w:rsidRDefault="008E5526" w:rsidP="00522310">
      <w:pPr>
        <w:spacing w:before="120" w:after="120" w:line="240" w:lineRule="auto"/>
        <w:rPr>
          <w:rFonts w:ascii="Candara" w:eastAsia="Times New Roman" w:hAnsi="Candara" w:cs="Times New Roman"/>
          <w:sz w:val="24"/>
          <w:szCs w:val="24"/>
        </w:rPr>
      </w:pPr>
    </w:p>
    <w:p w14:paraId="708EC6B5" w14:textId="77777777" w:rsidR="003A051E" w:rsidRPr="00BD68FE" w:rsidRDefault="003A051E" w:rsidP="00522310">
      <w:pPr>
        <w:spacing w:before="120" w:after="120" w:line="240" w:lineRule="auto"/>
        <w:rPr>
          <w:rFonts w:ascii="Candara" w:eastAsia="Times New Roman" w:hAnsi="Candara" w:cs="Times New Roman"/>
          <w:sz w:val="24"/>
          <w:szCs w:val="24"/>
        </w:rPr>
      </w:pPr>
    </w:p>
    <w:p w14:paraId="30AD7C86" w14:textId="15D8F1B9" w:rsidR="00522310" w:rsidRPr="00BD68FE" w:rsidRDefault="00522310" w:rsidP="00522310">
      <w:pPr>
        <w:spacing w:before="120" w:after="120" w:line="240" w:lineRule="auto"/>
        <w:rPr>
          <w:rFonts w:ascii="Candara" w:eastAsia="Times New Roman" w:hAnsi="Candara" w:cs="Times New Roman"/>
          <w:b/>
          <w:bCs/>
          <w:sz w:val="24"/>
          <w:szCs w:val="24"/>
          <w:u w:val="single"/>
        </w:rPr>
      </w:pPr>
      <w:r w:rsidRPr="00BD68FE">
        <w:rPr>
          <w:rFonts w:ascii="Candara" w:eastAsia="Times New Roman" w:hAnsi="Candara" w:cs="Times New Roman"/>
          <w:b/>
          <w:bCs/>
          <w:sz w:val="24"/>
          <w:szCs w:val="24"/>
          <w:u w:val="single"/>
        </w:rPr>
        <w:lastRenderedPageBreak/>
        <w:t xml:space="preserve">Appendix 1: Frequently asked Questions </w:t>
      </w:r>
    </w:p>
    <w:p w14:paraId="3EBDF364" w14:textId="77777777" w:rsidR="00D665B0" w:rsidRPr="00BD68FE" w:rsidRDefault="00D665B0" w:rsidP="00522310">
      <w:pPr>
        <w:spacing w:before="120" w:after="120" w:line="240" w:lineRule="auto"/>
        <w:rPr>
          <w:rFonts w:ascii="Candara" w:eastAsia="Times New Roman" w:hAnsi="Candara" w:cs="Times New Roman"/>
          <w:b/>
          <w:bCs/>
          <w:sz w:val="24"/>
          <w:szCs w:val="24"/>
        </w:rPr>
      </w:pPr>
    </w:p>
    <w:p w14:paraId="0A8EF654" w14:textId="77777777" w:rsidR="00522310" w:rsidRPr="00BD68FE" w:rsidRDefault="00522310" w:rsidP="00522310">
      <w:pPr>
        <w:spacing w:before="120" w:after="120" w:line="240" w:lineRule="auto"/>
        <w:rPr>
          <w:rFonts w:ascii="Candara" w:eastAsia="Times New Roman" w:hAnsi="Candara" w:cs="Times New Roman"/>
          <w:b/>
          <w:bCs/>
          <w:sz w:val="24"/>
          <w:szCs w:val="24"/>
        </w:rPr>
      </w:pPr>
      <w:r w:rsidRPr="00BD68FE">
        <w:rPr>
          <w:rFonts w:ascii="Candara" w:eastAsia="Times New Roman" w:hAnsi="Candara" w:cs="Times New Roman"/>
          <w:b/>
          <w:bCs/>
          <w:sz w:val="24"/>
          <w:szCs w:val="24"/>
        </w:rPr>
        <w:t>What happens if my child still doesn’t make progress even with support?</w:t>
      </w:r>
    </w:p>
    <w:p w14:paraId="298C993B" w14:textId="3CFF1E78" w:rsidR="00522310" w:rsidRPr="00BD68FE" w:rsidRDefault="00522310" w:rsidP="00522310">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School</w:t>
      </w:r>
      <w:r w:rsidR="003A051E">
        <w:rPr>
          <w:rFonts w:ascii="Candara" w:eastAsia="Times New Roman" w:hAnsi="Candara" w:cs="Times New Roman"/>
          <w:sz w:val="24"/>
          <w:szCs w:val="24"/>
        </w:rPr>
        <w:t xml:space="preserve"> can</w:t>
      </w:r>
      <w:r w:rsidR="00B50459">
        <w:rPr>
          <w:rFonts w:ascii="Candara" w:eastAsia="Times New Roman" w:hAnsi="Candara" w:cs="Times New Roman"/>
          <w:sz w:val="24"/>
          <w:szCs w:val="24"/>
        </w:rPr>
        <w:t xml:space="preserve">, </w:t>
      </w:r>
      <w:r w:rsidR="00B50459" w:rsidRPr="00BD68FE">
        <w:rPr>
          <w:rFonts w:ascii="Candara" w:eastAsia="Times New Roman" w:hAnsi="Candara" w:cs="Times New Roman"/>
          <w:sz w:val="24"/>
          <w:szCs w:val="24"/>
        </w:rPr>
        <w:t>in agreement with the parents/carers</w:t>
      </w:r>
      <w:r w:rsidR="00B50459">
        <w:rPr>
          <w:rFonts w:ascii="Candara" w:eastAsia="Times New Roman" w:hAnsi="Candara" w:cs="Times New Roman"/>
          <w:sz w:val="24"/>
          <w:szCs w:val="24"/>
        </w:rPr>
        <w:t>,</w:t>
      </w:r>
      <w:r w:rsidR="00B50459" w:rsidRPr="00BD68FE">
        <w:rPr>
          <w:rFonts w:ascii="Candara" w:eastAsia="Times New Roman" w:hAnsi="Candara" w:cs="Times New Roman"/>
          <w:sz w:val="24"/>
          <w:szCs w:val="24"/>
        </w:rPr>
        <w:t xml:space="preserve"> </w:t>
      </w:r>
      <w:r w:rsidRPr="00BD68FE">
        <w:rPr>
          <w:rFonts w:ascii="Candara" w:eastAsia="Times New Roman" w:hAnsi="Candara" w:cs="Times New Roman"/>
          <w:sz w:val="24"/>
          <w:szCs w:val="24"/>
        </w:rPr>
        <w:t xml:space="preserve">request </w:t>
      </w:r>
      <w:r w:rsidR="003A051E">
        <w:rPr>
          <w:rFonts w:ascii="Candara" w:eastAsia="Times New Roman" w:hAnsi="Candara" w:cs="Times New Roman"/>
          <w:sz w:val="24"/>
          <w:szCs w:val="24"/>
        </w:rPr>
        <w:t>that the local authority complete</w:t>
      </w:r>
      <w:r w:rsidRPr="00BD68FE">
        <w:rPr>
          <w:rFonts w:ascii="Candara" w:eastAsia="Times New Roman" w:hAnsi="Candara" w:cs="Times New Roman"/>
          <w:sz w:val="24"/>
          <w:szCs w:val="24"/>
        </w:rPr>
        <w:t xml:space="preserve"> </w:t>
      </w:r>
      <w:r w:rsidR="003A051E">
        <w:rPr>
          <w:rFonts w:ascii="Candara" w:eastAsia="Times New Roman" w:hAnsi="Candara" w:cs="Times New Roman"/>
          <w:sz w:val="24"/>
          <w:szCs w:val="24"/>
        </w:rPr>
        <w:t>an EHC needs assessment</w:t>
      </w:r>
      <w:r w:rsidRPr="00BD68FE">
        <w:rPr>
          <w:rFonts w:ascii="Candara" w:eastAsia="Times New Roman" w:hAnsi="Candara" w:cs="Times New Roman"/>
          <w:sz w:val="24"/>
          <w:szCs w:val="24"/>
        </w:rPr>
        <w:t xml:space="preserve"> for a child who is not making adequate progress, despite a period of support on the SEN register</w:t>
      </w:r>
      <w:r w:rsidR="003A051E">
        <w:rPr>
          <w:rFonts w:ascii="Candara" w:eastAsia="Times New Roman" w:hAnsi="Candara" w:cs="Times New Roman"/>
          <w:sz w:val="24"/>
          <w:szCs w:val="24"/>
        </w:rPr>
        <w:t xml:space="preserve">. This assessment will </w:t>
      </w:r>
      <w:r w:rsidRPr="00BD68FE">
        <w:rPr>
          <w:rFonts w:ascii="Candara" w:eastAsia="Times New Roman" w:hAnsi="Candara" w:cs="Times New Roman"/>
          <w:sz w:val="24"/>
          <w:szCs w:val="24"/>
        </w:rPr>
        <w:t xml:space="preserve">determine whether </w:t>
      </w:r>
      <w:r w:rsidR="003A051E">
        <w:rPr>
          <w:rFonts w:ascii="Candara" w:eastAsia="Times New Roman" w:hAnsi="Candara" w:cs="Times New Roman"/>
          <w:sz w:val="24"/>
          <w:szCs w:val="24"/>
        </w:rPr>
        <w:t>a child</w:t>
      </w:r>
      <w:r w:rsidR="00B50459">
        <w:rPr>
          <w:rFonts w:ascii="Candara" w:eastAsia="Times New Roman" w:hAnsi="Candara" w:cs="Times New Roman"/>
          <w:sz w:val="24"/>
          <w:szCs w:val="24"/>
        </w:rPr>
        <w:t>’</w:t>
      </w:r>
      <w:r w:rsidR="003A051E">
        <w:rPr>
          <w:rFonts w:ascii="Candara" w:eastAsia="Times New Roman" w:hAnsi="Candara" w:cs="Times New Roman"/>
          <w:sz w:val="24"/>
          <w:szCs w:val="24"/>
        </w:rPr>
        <w:t>s needs can continue to be met at SEN support, or if the further support of an education, health and care plan (EHCP) is required</w:t>
      </w:r>
      <w:r w:rsidRPr="00BD68FE">
        <w:rPr>
          <w:rFonts w:ascii="Candara" w:eastAsia="Times New Roman" w:hAnsi="Candara" w:cs="Times New Roman"/>
          <w:sz w:val="24"/>
          <w:szCs w:val="24"/>
        </w:rPr>
        <w:t xml:space="preserve">. The school is required to submit evidence to the LA.  The LA panel makes a judgement about whether or not the child’s needs may continue to be met from resources normally available to the school.  Planning, provision, monitoring and review processes will continue as before while awaiting the outcome of the request.   </w:t>
      </w:r>
    </w:p>
    <w:p w14:paraId="11DF466D" w14:textId="77777777" w:rsidR="00522310" w:rsidRPr="00BD68FE" w:rsidRDefault="00522310" w:rsidP="00522310">
      <w:pPr>
        <w:spacing w:before="120" w:after="120" w:line="240" w:lineRule="auto"/>
        <w:rPr>
          <w:rFonts w:ascii="Candara" w:eastAsia="Times New Roman" w:hAnsi="Candara" w:cs="Times New Roman"/>
          <w:sz w:val="24"/>
          <w:szCs w:val="24"/>
        </w:rPr>
      </w:pPr>
    </w:p>
    <w:p w14:paraId="3D9D7CD8" w14:textId="77777777" w:rsidR="00522310" w:rsidRPr="00BD68FE" w:rsidRDefault="00522310" w:rsidP="00522310">
      <w:pPr>
        <w:spacing w:before="120" w:after="120" w:line="240" w:lineRule="auto"/>
        <w:rPr>
          <w:rFonts w:ascii="Candara" w:eastAsia="Times New Roman" w:hAnsi="Candara" w:cs="Times New Roman"/>
          <w:b/>
          <w:bCs/>
          <w:sz w:val="24"/>
          <w:szCs w:val="24"/>
        </w:rPr>
      </w:pPr>
      <w:r w:rsidRPr="00BD68FE">
        <w:rPr>
          <w:rFonts w:ascii="Candara" w:eastAsia="Times New Roman" w:hAnsi="Candara" w:cs="Times New Roman"/>
          <w:b/>
          <w:bCs/>
          <w:sz w:val="24"/>
          <w:szCs w:val="24"/>
        </w:rPr>
        <w:t>What if my child already has an EHCP?</w:t>
      </w:r>
    </w:p>
    <w:p w14:paraId="5DCB3B9D" w14:textId="016679A1" w:rsidR="00522310" w:rsidRDefault="00522310" w:rsidP="00522310">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A child who has an EHCP will continue to have arrangements as for any child on the SEN register, a</w:t>
      </w:r>
      <w:r w:rsidR="00B50459">
        <w:rPr>
          <w:rFonts w:ascii="Candara" w:eastAsia="Times New Roman" w:hAnsi="Candara" w:cs="Times New Roman"/>
          <w:sz w:val="24"/>
          <w:szCs w:val="24"/>
        </w:rPr>
        <w:t>long with</w:t>
      </w:r>
      <w:r w:rsidRPr="00BD68FE">
        <w:rPr>
          <w:rFonts w:ascii="Candara" w:eastAsia="Times New Roman" w:hAnsi="Candara" w:cs="Times New Roman"/>
          <w:sz w:val="24"/>
          <w:szCs w:val="24"/>
        </w:rPr>
        <w:t xml:space="preserve"> additional support that is provided using the funds made available through the EHCP.  There will be an Annual Review, chaired by the SENCO to review the appropriateness of the provision and to recommend to the LA whether any changes need to be made, either to the EHCP or to the funding arrangements for the child.  Before the meeting information is collected from all staff regarding the pupil’s work, attitude, progress levels, behaviour and relationships. During an Annual Review Meeting the parent</w:t>
      </w:r>
      <w:r w:rsidR="003A051E">
        <w:rPr>
          <w:rFonts w:ascii="Candara" w:eastAsia="Times New Roman" w:hAnsi="Candara" w:cs="Times New Roman"/>
          <w:sz w:val="24"/>
          <w:szCs w:val="24"/>
        </w:rPr>
        <w:t>/carers</w:t>
      </w:r>
      <w:r w:rsidRPr="00BD68FE">
        <w:rPr>
          <w:rFonts w:ascii="Candara" w:eastAsia="Times New Roman" w:hAnsi="Candara" w:cs="Times New Roman"/>
          <w:sz w:val="24"/>
          <w:szCs w:val="24"/>
        </w:rPr>
        <w:t xml:space="preserve">, pupil, Local Authority, </w:t>
      </w:r>
      <w:r w:rsidR="003A051E">
        <w:rPr>
          <w:rFonts w:ascii="Candara" w:eastAsia="Times New Roman" w:hAnsi="Candara" w:cs="Times New Roman"/>
          <w:sz w:val="24"/>
          <w:szCs w:val="24"/>
        </w:rPr>
        <w:t>t</w:t>
      </w:r>
      <w:r w:rsidRPr="00BD68FE">
        <w:rPr>
          <w:rFonts w:ascii="Candara" w:eastAsia="Times New Roman" w:hAnsi="Candara" w:cs="Times New Roman"/>
          <w:sz w:val="24"/>
          <w:szCs w:val="24"/>
        </w:rPr>
        <w:t xml:space="preserve">eaching </w:t>
      </w:r>
      <w:r w:rsidR="003A051E">
        <w:rPr>
          <w:rFonts w:ascii="Candara" w:eastAsia="Times New Roman" w:hAnsi="Candara" w:cs="Times New Roman"/>
          <w:sz w:val="24"/>
          <w:szCs w:val="24"/>
        </w:rPr>
        <w:t>a</w:t>
      </w:r>
      <w:r w:rsidRPr="00BD68FE">
        <w:rPr>
          <w:rFonts w:ascii="Candara" w:eastAsia="Times New Roman" w:hAnsi="Candara" w:cs="Times New Roman"/>
          <w:sz w:val="24"/>
          <w:szCs w:val="24"/>
        </w:rPr>
        <w:t>ssistant</w:t>
      </w:r>
      <w:r w:rsidR="003A051E">
        <w:rPr>
          <w:rFonts w:ascii="Candara" w:eastAsia="Times New Roman" w:hAnsi="Candara" w:cs="Times New Roman"/>
          <w:sz w:val="24"/>
          <w:szCs w:val="24"/>
        </w:rPr>
        <w:t xml:space="preserve">, </w:t>
      </w:r>
      <w:r w:rsidRPr="00BD68FE">
        <w:rPr>
          <w:rFonts w:ascii="Candara" w:eastAsia="Times New Roman" w:hAnsi="Candara" w:cs="Times New Roman"/>
          <w:sz w:val="24"/>
          <w:szCs w:val="24"/>
        </w:rPr>
        <w:t>teacher and any external agencies will join the SENCO at the meeting. There is a discussion, new targets are agreed and recommendations are made based on the evidence from the previous twelve months. A review document is then gathered and shared with school and parents.</w:t>
      </w:r>
    </w:p>
    <w:p w14:paraId="1AC75C00" w14:textId="6D213BD5" w:rsidR="003A051E" w:rsidRDefault="003A051E" w:rsidP="00522310">
      <w:pPr>
        <w:spacing w:before="120" w:after="120" w:line="240" w:lineRule="auto"/>
        <w:rPr>
          <w:rFonts w:ascii="Candara" w:eastAsia="Times New Roman" w:hAnsi="Candara" w:cs="Times New Roman"/>
          <w:sz w:val="24"/>
          <w:szCs w:val="24"/>
        </w:rPr>
      </w:pPr>
    </w:p>
    <w:p w14:paraId="2F015C0B" w14:textId="69881C44" w:rsidR="003A051E" w:rsidRPr="00BD68FE" w:rsidRDefault="003A051E" w:rsidP="00522310">
      <w:pPr>
        <w:spacing w:before="120" w:after="120" w:line="240" w:lineRule="auto"/>
        <w:rPr>
          <w:rFonts w:ascii="Candara" w:eastAsia="Times New Roman" w:hAnsi="Candara" w:cs="Times New Roman"/>
          <w:sz w:val="24"/>
          <w:szCs w:val="24"/>
        </w:rPr>
      </w:pPr>
      <w:r>
        <w:rPr>
          <w:rFonts w:ascii="Candara" w:eastAsia="Times New Roman" w:hAnsi="Candara" w:cs="Times New Roman"/>
          <w:sz w:val="24"/>
          <w:szCs w:val="24"/>
        </w:rPr>
        <w:t xml:space="preserve">If a child is transferring from another setting and already has an EHCP in place, it is the local </w:t>
      </w:r>
      <w:r w:rsidR="00B50459">
        <w:rPr>
          <w:rFonts w:ascii="Candara" w:eastAsia="Times New Roman" w:hAnsi="Candara" w:cs="Times New Roman"/>
          <w:sz w:val="24"/>
          <w:szCs w:val="24"/>
        </w:rPr>
        <w:t>authorit</w:t>
      </w:r>
      <w:r w:rsidR="009F33E0">
        <w:rPr>
          <w:rFonts w:ascii="Candara" w:eastAsia="Times New Roman" w:hAnsi="Candara" w:cs="Times New Roman"/>
          <w:sz w:val="24"/>
          <w:szCs w:val="24"/>
        </w:rPr>
        <w:t>y’s</w:t>
      </w:r>
      <w:r>
        <w:rPr>
          <w:rFonts w:ascii="Candara" w:eastAsia="Times New Roman" w:hAnsi="Candara" w:cs="Times New Roman"/>
          <w:sz w:val="24"/>
          <w:szCs w:val="24"/>
        </w:rPr>
        <w:t xml:space="preserve"> responsibility to consult with the receiving school to ensure that they can effectively meet the child’s needs before confirming the new school place. </w:t>
      </w:r>
    </w:p>
    <w:p w14:paraId="4F45871F" w14:textId="77777777" w:rsidR="00522310" w:rsidRPr="00BD68FE" w:rsidRDefault="00522310" w:rsidP="00522310">
      <w:pPr>
        <w:spacing w:before="120" w:after="120" w:line="240" w:lineRule="auto"/>
        <w:rPr>
          <w:rFonts w:ascii="Candara" w:eastAsia="Times New Roman" w:hAnsi="Candara" w:cs="Times New Roman"/>
          <w:sz w:val="24"/>
          <w:szCs w:val="24"/>
        </w:rPr>
      </w:pPr>
    </w:p>
    <w:p w14:paraId="395D7F16" w14:textId="77777777" w:rsidR="00522310" w:rsidRPr="00BD68FE" w:rsidRDefault="00522310" w:rsidP="00522310">
      <w:pPr>
        <w:spacing w:before="120" w:after="120" w:line="240" w:lineRule="auto"/>
        <w:rPr>
          <w:rFonts w:ascii="Candara" w:eastAsia="Times New Roman" w:hAnsi="Candara" w:cs="Times New Roman"/>
          <w:b/>
          <w:bCs/>
          <w:sz w:val="24"/>
          <w:szCs w:val="24"/>
        </w:rPr>
      </w:pPr>
      <w:r w:rsidRPr="00BD68FE">
        <w:rPr>
          <w:rFonts w:ascii="Candara" w:eastAsia="Times New Roman" w:hAnsi="Candara" w:cs="Times New Roman"/>
          <w:b/>
          <w:bCs/>
          <w:sz w:val="24"/>
          <w:szCs w:val="24"/>
        </w:rPr>
        <w:t>What if I have concerns, who can support me?</w:t>
      </w:r>
    </w:p>
    <w:p w14:paraId="37DEC467" w14:textId="1EFC5E70" w:rsidR="003A051E" w:rsidRDefault="003A051E" w:rsidP="00522310">
      <w:pPr>
        <w:spacing w:before="120" w:after="120" w:line="240" w:lineRule="auto"/>
        <w:rPr>
          <w:rFonts w:ascii="Candara" w:eastAsia="Times New Roman" w:hAnsi="Candara" w:cs="Times New Roman"/>
          <w:sz w:val="24"/>
          <w:szCs w:val="24"/>
        </w:rPr>
      </w:pPr>
      <w:r>
        <w:rPr>
          <w:rFonts w:ascii="Candara" w:eastAsia="Times New Roman" w:hAnsi="Candara" w:cs="Times New Roman"/>
          <w:sz w:val="24"/>
          <w:szCs w:val="24"/>
        </w:rPr>
        <w:t xml:space="preserve">Any concerns should initially be raised with the </w:t>
      </w:r>
      <w:r w:rsidR="00B50459">
        <w:rPr>
          <w:rFonts w:ascii="Candara" w:eastAsia="Times New Roman" w:hAnsi="Candara" w:cs="Times New Roman"/>
          <w:sz w:val="24"/>
          <w:szCs w:val="24"/>
        </w:rPr>
        <w:t>child’s</w:t>
      </w:r>
      <w:r>
        <w:rPr>
          <w:rFonts w:ascii="Candara" w:eastAsia="Times New Roman" w:hAnsi="Candara" w:cs="Times New Roman"/>
          <w:sz w:val="24"/>
          <w:szCs w:val="24"/>
        </w:rPr>
        <w:t xml:space="preserve"> class teacher and escalated to the SENDCo </w:t>
      </w:r>
      <w:r w:rsidR="00B50459">
        <w:rPr>
          <w:rFonts w:ascii="Candara" w:eastAsia="Times New Roman" w:hAnsi="Candara" w:cs="Times New Roman"/>
          <w:sz w:val="24"/>
          <w:szCs w:val="24"/>
        </w:rPr>
        <w:t>or</w:t>
      </w:r>
      <w:r>
        <w:rPr>
          <w:rFonts w:ascii="Candara" w:eastAsia="Times New Roman" w:hAnsi="Candara" w:cs="Times New Roman"/>
          <w:sz w:val="24"/>
          <w:szCs w:val="24"/>
        </w:rPr>
        <w:t xml:space="preserve"> headteacher where there has not been a satisfactory outcome. </w:t>
      </w:r>
      <w:r w:rsidR="007E705C" w:rsidRPr="00BD68FE">
        <w:rPr>
          <w:rFonts w:ascii="Candara" w:eastAsia="Times New Roman" w:hAnsi="Candara" w:cs="Times New Roman"/>
          <w:sz w:val="24"/>
          <w:szCs w:val="24"/>
        </w:rPr>
        <w:t>Every effort will be made to understand the nature of your concern</w:t>
      </w:r>
      <w:r w:rsidR="007E705C">
        <w:rPr>
          <w:rFonts w:ascii="Candara" w:eastAsia="Times New Roman" w:hAnsi="Candara" w:cs="Times New Roman"/>
          <w:sz w:val="24"/>
          <w:szCs w:val="24"/>
        </w:rPr>
        <w:t xml:space="preserve"> and </w:t>
      </w:r>
      <w:r w:rsidR="007E705C" w:rsidRPr="00BD68FE">
        <w:rPr>
          <w:rFonts w:ascii="Candara" w:eastAsia="Times New Roman" w:hAnsi="Candara" w:cs="Times New Roman"/>
          <w:sz w:val="24"/>
          <w:szCs w:val="24"/>
        </w:rPr>
        <w:t>rectify the situation.</w:t>
      </w:r>
    </w:p>
    <w:p w14:paraId="28325F5D" w14:textId="423816ED" w:rsidR="00522310" w:rsidRDefault="003A051E" w:rsidP="00522310">
      <w:pPr>
        <w:spacing w:before="120" w:after="120" w:line="240" w:lineRule="auto"/>
        <w:rPr>
          <w:rFonts w:ascii="Candara" w:eastAsia="Times New Roman" w:hAnsi="Candara" w:cs="Times New Roman"/>
          <w:sz w:val="24"/>
          <w:szCs w:val="24"/>
        </w:rPr>
      </w:pPr>
      <w:r>
        <w:rPr>
          <w:rFonts w:ascii="Candara" w:eastAsia="Times New Roman" w:hAnsi="Candara" w:cs="Times New Roman"/>
          <w:sz w:val="24"/>
          <w:szCs w:val="24"/>
        </w:rPr>
        <w:t xml:space="preserve">If a </w:t>
      </w:r>
      <w:r w:rsidR="00522310" w:rsidRPr="00BD68FE">
        <w:rPr>
          <w:rFonts w:ascii="Candara" w:eastAsia="Times New Roman" w:hAnsi="Candara" w:cs="Times New Roman"/>
          <w:sz w:val="24"/>
          <w:szCs w:val="24"/>
        </w:rPr>
        <w:t>parent/carer</w:t>
      </w:r>
      <w:r>
        <w:rPr>
          <w:rFonts w:ascii="Candara" w:eastAsia="Times New Roman" w:hAnsi="Candara" w:cs="Times New Roman"/>
          <w:sz w:val="24"/>
          <w:szCs w:val="24"/>
        </w:rPr>
        <w:t xml:space="preserve"> feels that their concerns have not been adequately addressed, they</w:t>
      </w:r>
      <w:r w:rsidR="00522310" w:rsidRPr="00BD68FE">
        <w:rPr>
          <w:rFonts w:ascii="Candara" w:eastAsia="Times New Roman" w:hAnsi="Candara" w:cs="Times New Roman"/>
          <w:sz w:val="24"/>
          <w:szCs w:val="24"/>
        </w:rPr>
        <w:t xml:space="preserve"> should request a copy of the complaints policy and </w:t>
      </w:r>
      <w:r w:rsidR="007E705C">
        <w:rPr>
          <w:rFonts w:ascii="Candara" w:eastAsia="Times New Roman" w:hAnsi="Candara" w:cs="Times New Roman"/>
          <w:sz w:val="24"/>
          <w:szCs w:val="24"/>
        </w:rPr>
        <w:t>follow the procedure outlined</w:t>
      </w:r>
      <w:r w:rsidR="00522310" w:rsidRPr="00BD68FE">
        <w:rPr>
          <w:rFonts w:ascii="Candara" w:eastAsia="Times New Roman" w:hAnsi="Candara" w:cs="Times New Roman"/>
          <w:sz w:val="24"/>
          <w:szCs w:val="24"/>
        </w:rPr>
        <w:t xml:space="preserve">. </w:t>
      </w:r>
    </w:p>
    <w:p w14:paraId="7CD46228" w14:textId="77777777" w:rsidR="007E705C" w:rsidRPr="00BD68FE" w:rsidRDefault="007E705C" w:rsidP="00522310">
      <w:pPr>
        <w:spacing w:before="120" w:after="120" w:line="240" w:lineRule="auto"/>
        <w:rPr>
          <w:rFonts w:ascii="Candara" w:eastAsia="Times New Roman" w:hAnsi="Candara" w:cs="Times New Roman"/>
          <w:sz w:val="24"/>
          <w:szCs w:val="24"/>
        </w:rPr>
      </w:pPr>
    </w:p>
    <w:p w14:paraId="2F81304D" w14:textId="1CAE2B57" w:rsidR="00522310" w:rsidRPr="00BD68FE" w:rsidRDefault="00522310" w:rsidP="00522310">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The Special Educational Needs Disability Information, Advice, Support Service (SENDIASS) is a confidential and impartial support and advice service for parents</w:t>
      </w:r>
      <w:r w:rsidR="009F33E0">
        <w:rPr>
          <w:rFonts w:ascii="Candara" w:eastAsia="Times New Roman" w:hAnsi="Candara" w:cs="Times New Roman"/>
          <w:sz w:val="24"/>
          <w:szCs w:val="24"/>
        </w:rPr>
        <w:t>/</w:t>
      </w:r>
      <w:r w:rsidRPr="00BD68FE">
        <w:rPr>
          <w:rFonts w:ascii="Candara" w:eastAsia="Times New Roman" w:hAnsi="Candara" w:cs="Times New Roman"/>
          <w:sz w:val="24"/>
          <w:szCs w:val="24"/>
        </w:rPr>
        <w:t xml:space="preserve">carers, children and young people (up to 25 years) on issues related to Special Educational Needs and/or Disability. Parents are encouraged to contact SENDIASS if they have any concerns about their child throughout their school career.   </w:t>
      </w:r>
    </w:p>
    <w:p w14:paraId="0A26D8B0" w14:textId="77777777" w:rsidR="00522310" w:rsidRPr="00BD68FE" w:rsidRDefault="00522310" w:rsidP="00522310">
      <w:pPr>
        <w:spacing w:before="120" w:after="120" w:line="240" w:lineRule="auto"/>
        <w:rPr>
          <w:rFonts w:ascii="Candara" w:eastAsia="Times New Roman" w:hAnsi="Candara" w:cs="Times New Roman"/>
          <w:sz w:val="24"/>
          <w:szCs w:val="24"/>
        </w:rPr>
      </w:pPr>
    </w:p>
    <w:p w14:paraId="0F537BD5" w14:textId="2D470415" w:rsidR="00522310" w:rsidRPr="00BD68FE" w:rsidRDefault="008E5526" w:rsidP="00522310">
      <w:pPr>
        <w:spacing w:before="120" w:after="120" w:line="240" w:lineRule="auto"/>
        <w:rPr>
          <w:rFonts w:ascii="Candara" w:eastAsia="Times New Roman" w:hAnsi="Candara" w:cs="Times New Roman"/>
          <w:b/>
          <w:bCs/>
          <w:sz w:val="24"/>
          <w:szCs w:val="24"/>
        </w:rPr>
      </w:pPr>
      <w:r>
        <w:rPr>
          <w:rFonts w:ascii="Candara" w:eastAsia="Times New Roman" w:hAnsi="Candara" w:cs="Times New Roman"/>
          <w:b/>
          <w:bCs/>
          <w:sz w:val="24"/>
          <w:szCs w:val="24"/>
        </w:rPr>
        <w:lastRenderedPageBreak/>
        <w:t>What a</w:t>
      </w:r>
      <w:r w:rsidR="00522310" w:rsidRPr="00BD68FE">
        <w:rPr>
          <w:rFonts w:ascii="Candara" w:eastAsia="Times New Roman" w:hAnsi="Candara" w:cs="Times New Roman"/>
          <w:b/>
          <w:bCs/>
          <w:sz w:val="24"/>
          <w:szCs w:val="24"/>
        </w:rPr>
        <w:t>dditional SEN</w:t>
      </w:r>
      <w:r>
        <w:rPr>
          <w:rFonts w:ascii="Candara" w:eastAsia="Times New Roman" w:hAnsi="Candara" w:cs="Times New Roman"/>
          <w:b/>
          <w:bCs/>
          <w:sz w:val="24"/>
          <w:szCs w:val="24"/>
        </w:rPr>
        <w:t>D</w:t>
      </w:r>
      <w:r w:rsidR="00522310" w:rsidRPr="00BD68FE">
        <w:rPr>
          <w:rFonts w:ascii="Candara" w:eastAsia="Times New Roman" w:hAnsi="Candara" w:cs="Times New Roman"/>
          <w:b/>
          <w:bCs/>
          <w:sz w:val="24"/>
          <w:szCs w:val="24"/>
        </w:rPr>
        <w:t xml:space="preserve"> Training </w:t>
      </w:r>
      <w:r>
        <w:rPr>
          <w:rFonts w:ascii="Candara" w:eastAsia="Times New Roman" w:hAnsi="Candara" w:cs="Times New Roman"/>
          <w:b/>
          <w:bCs/>
          <w:sz w:val="24"/>
          <w:szCs w:val="24"/>
        </w:rPr>
        <w:t xml:space="preserve">do staff undertake? </w:t>
      </w:r>
    </w:p>
    <w:p w14:paraId="0CD94677" w14:textId="403C4959" w:rsidR="00522310" w:rsidRPr="00BD68FE" w:rsidRDefault="00522310" w:rsidP="00522310">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The SENC</w:t>
      </w:r>
      <w:r w:rsidR="009F33E0">
        <w:rPr>
          <w:rFonts w:ascii="Candara" w:eastAsia="Times New Roman" w:hAnsi="Candara" w:cs="Times New Roman"/>
          <w:sz w:val="24"/>
          <w:szCs w:val="24"/>
        </w:rPr>
        <w:t>o</w:t>
      </w:r>
      <w:r w:rsidRPr="00BD68FE">
        <w:rPr>
          <w:rFonts w:ascii="Candara" w:eastAsia="Times New Roman" w:hAnsi="Candara" w:cs="Times New Roman"/>
          <w:sz w:val="24"/>
          <w:szCs w:val="24"/>
        </w:rPr>
        <w:t xml:space="preserve"> and Head</w:t>
      </w:r>
      <w:r w:rsidR="008E5526">
        <w:rPr>
          <w:rFonts w:ascii="Candara" w:eastAsia="Times New Roman" w:hAnsi="Candara" w:cs="Times New Roman"/>
          <w:sz w:val="24"/>
          <w:szCs w:val="24"/>
        </w:rPr>
        <w:t>teacher</w:t>
      </w:r>
      <w:r w:rsidRPr="00BD68FE">
        <w:rPr>
          <w:rFonts w:ascii="Candara" w:eastAsia="Times New Roman" w:hAnsi="Candara" w:cs="Times New Roman"/>
          <w:sz w:val="24"/>
          <w:szCs w:val="24"/>
        </w:rPr>
        <w:t xml:space="preserve"> will keep fully up to date about special educational needs issues through attendance at training and network meetings</w:t>
      </w:r>
      <w:r w:rsidR="008E5526">
        <w:rPr>
          <w:rFonts w:ascii="Candara" w:eastAsia="Times New Roman" w:hAnsi="Candara" w:cs="Times New Roman"/>
          <w:sz w:val="24"/>
          <w:szCs w:val="24"/>
        </w:rPr>
        <w:t>, and will share information with staff and governors as appropriate</w:t>
      </w:r>
      <w:r w:rsidRPr="00BD68FE">
        <w:rPr>
          <w:rFonts w:ascii="Candara" w:eastAsia="Times New Roman" w:hAnsi="Candara" w:cs="Times New Roman"/>
          <w:sz w:val="24"/>
          <w:szCs w:val="24"/>
        </w:rPr>
        <w:t xml:space="preserve">. </w:t>
      </w:r>
      <w:r w:rsidR="008E5526">
        <w:rPr>
          <w:rFonts w:ascii="Candara" w:eastAsia="Times New Roman" w:hAnsi="Candara" w:cs="Times New Roman"/>
          <w:sz w:val="24"/>
          <w:szCs w:val="24"/>
        </w:rPr>
        <w:t xml:space="preserve"> Training will be offered to teachers and teaching assessments when the need is identified. This could be whole school training or training for individuals. When a member of staff is working with a child with a specifically identified need, the SENDC</w:t>
      </w:r>
      <w:r w:rsidR="009F33E0">
        <w:rPr>
          <w:rFonts w:ascii="Candara" w:eastAsia="Times New Roman" w:hAnsi="Candara" w:cs="Times New Roman"/>
          <w:sz w:val="24"/>
          <w:szCs w:val="24"/>
        </w:rPr>
        <w:t>o</w:t>
      </w:r>
      <w:r w:rsidR="008E5526">
        <w:rPr>
          <w:rFonts w:ascii="Candara" w:eastAsia="Times New Roman" w:hAnsi="Candara" w:cs="Times New Roman"/>
          <w:sz w:val="24"/>
          <w:szCs w:val="24"/>
        </w:rPr>
        <w:t xml:space="preserve"> will ensure that this member of staff has access to the necessary training. </w:t>
      </w:r>
      <w:r w:rsidRPr="00BD68FE">
        <w:rPr>
          <w:rFonts w:ascii="Candara" w:eastAsia="Times New Roman" w:hAnsi="Candara" w:cs="Times New Roman"/>
          <w:sz w:val="24"/>
          <w:szCs w:val="24"/>
        </w:rPr>
        <w:t xml:space="preserve"> </w:t>
      </w:r>
      <w:r w:rsidR="008E5526" w:rsidRPr="00BD68FE">
        <w:rPr>
          <w:rFonts w:ascii="Candara" w:eastAsia="Times New Roman" w:hAnsi="Candara" w:cs="Times New Roman"/>
          <w:sz w:val="24"/>
          <w:szCs w:val="24"/>
        </w:rPr>
        <w:t>The Governors will ensure that they are kept fully abreast of their statutory responsibilities and receiv</w:t>
      </w:r>
      <w:r w:rsidR="008E5526">
        <w:rPr>
          <w:rFonts w:ascii="Candara" w:eastAsia="Times New Roman" w:hAnsi="Candara" w:cs="Times New Roman"/>
          <w:sz w:val="24"/>
          <w:szCs w:val="24"/>
        </w:rPr>
        <w:t>e</w:t>
      </w:r>
      <w:r w:rsidR="008E5526" w:rsidRPr="00BD68FE">
        <w:rPr>
          <w:rFonts w:ascii="Candara" w:eastAsia="Times New Roman" w:hAnsi="Candara" w:cs="Times New Roman"/>
          <w:sz w:val="24"/>
          <w:szCs w:val="24"/>
        </w:rPr>
        <w:t xml:space="preserve"> regular updates from th</w:t>
      </w:r>
      <w:r w:rsidR="008E5526">
        <w:rPr>
          <w:rFonts w:ascii="Candara" w:eastAsia="Times New Roman" w:hAnsi="Candara" w:cs="Times New Roman"/>
          <w:sz w:val="24"/>
          <w:szCs w:val="24"/>
        </w:rPr>
        <w:t>e headteacher</w:t>
      </w:r>
      <w:r w:rsidR="008E5526" w:rsidRPr="00BD68FE">
        <w:rPr>
          <w:rFonts w:ascii="Candara" w:eastAsia="Times New Roman" w:hAnsi="Candara" w:cs="Times New Roman"/>
          <w:sz w:val="24"/>
          <w:szCs w:val="24"/>
        </w:rPr>
        <w:t>.</w:t>
      </w:r>
    </w:p>
    <w:p w14:paraId="0C982F7D" w14:textId="77777777" w:rsidR="00D665B0" w:rsidRPr="00BD68FE" w:rsidRDefault="00D665B0" w:rsidP="00522310">
      <w:pPr>
        <w:spacing w:before="120" w:after="120" w:line="240" w:lineRule="auto"/>
        <w:rPr>
          <w:rFonts w:ascii="Candara" w:eastAsia="Times New Roman" w:hAnsi="Candara" w:cs="Times New Roman"/>
          <w:sz w:val="24"/>
          <w:szCs w:val="24"/>
        </w:rPr>
      </w:pPr>
    </w:p>
    <w:p w14:paraId="067102A0" w14:textId="1F9F467B" w:rsidR="00522310" w:rsidRPr="00BD68FE" w:rsidRDefault="008E5526" w:rsidP="00522310">
      <w:pPr>
        <w:spacing w:before="120" w:after="120" w:line="240" w:lineRule="auto"/>
        <w:rPr>
          <w:rFonts w:ascii="Candara" w:eastAsia="Times New Roman" w:hAnsi="Candara" w:cs="Times New Roman"/>
          <w:b/>
          <w:bCs/>
          <w:sz w:val="24"/>
          <w:szCs w:val="24"/>
        </w:rPr>
      </w:pPr>
      <w:r>
        <w:rPr>
          <w:rFonts w:ascii="Candara" w:eastAsia="Times New Roman" w:hAnsi="Candara" w:cs="Times New Roman"/>
          <w:b/>
          <w:bCs/>
          <w:sz w:val="24"/>
          <w:szCs w:val="24"/>
        </w:rPr>
        <w:t>Will school u</w:t>
      </w:r>
      <w:r w:rsidR="00522310" w:rsidRPr="00BD68FE">
        <w:rPr>
          <w:rFonts w:ascii="Candara" w:eastAsia="Times New Roman" w:hAnsi="Candara" w:cs="Times New Roman"/>
          <w:b/>
          <w:bCs/>
          <w:sz w:val="24"/>
          <w:szCs w:val="24"/>
        </w:rPr>
        <w:t>se Physical Intervention</w:t>
      </w:r>
      <w:r>
        <w:rPr>
          <w:rFonts w:ascii="Candara" w:eastAsia="Times New Roman" w:hAnsi="Candara" w:cs="Times New Roman"/>
          <w:b/>
          <w:bCs/>
          <w:sz w:val="24"/>
          <w:szCs w:val="24"/>
        </w:rPr>
        <w:t xml:space="preserve">? </w:t>
      </w:r>
    </w:p>
    <w:p w14:paraId="1CD64F24" w14:textId="60C16A04" w:rsidR="00522310" w:rsidRPr="00BD68FE" w:rsidRDefault="008E5526" w:rsidP="00522310">
      <w:pPr>
        <w:spacing w:before="120" w:after="120" w:line="240" w:lineRule="auto"/>
        <w:rPr>
          <w:rFonts w:ascii="Candara" w:eastAsia="Times New Roman" w:hAnsi="Candara" w:cs="Times New Roman"/>
          <w:sz w:val="24"/>
          <w:szCs w:val="24"/>
        </w:rPr>
      </w:pPr>
      <w:r>
        <w:rPr>
          <w:rFonts w:ascii="Candara" w:eastAsia="Times New Roman" w:hAnsi="Candara" w:cs="Times New Roman"/>
          <w:sz w:val="24"/>
          <w:szCs w:val="24"/>
        </w:rPr>
        <w:t xml:space="preserve">Please refer to the ECM Physical Intervention Policy for information. </w:t>
      </w:r>
    </w:p>
    <w:p w14:paraId="256F39BC" w14:textId="5CEDEC38" w:rsidR="006B4775" w:rsidRPr="00BD68FE" w:rsidRDefault="006B4775" w:rsidP="00522310">
      <w:pPr>
        <w:spacing w:before="120" w:after="120" w:line="240" w:lineRule="auto"/>
        <w:rPr>
          <w:rFonts w:ascii="Candara" w:eastAsia="Times New Roman" w:hAnsi="Candara" w:cs="Times New Roman"/>
          <w:sz w:val="24"/>
          <w:szCs w:val="24"/>
        </w:rPr>
      </w:pPr>
    </w:p>
    <w:sectPr w:rsidR="006B4775" w:rsidRPr="00BD68FE" w:rsidSect="004A214E">
      <w:foot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A0453" w14:textId="77777777" w:rsidR="00032DB4" w:rsidRDefault="00032DB4" w:rsidP="00A16319">
      <w:pPr>
        <w:spacing w:after="0" w:line="240" w:lineRule="auto"/>
      </w:pPr>
      <w:r>
        <w:separator/>
      </w:r>
    </w:p>
  </w:endnote>
  <w:endnote w:type="continuationSeparator" w:id="0">
    <w:p w14:paraId="2C851915" w14:textId="77777777" w:rsidR="00032DB4" w:rsidRDefault="00032DB4" w:rsidP="00A16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396453"/>
      <w:docPartObj>
        <w:docPartGallery w:val="Page Numbers (Bottom of Page)"/>
        <w:docPartUnique/>
      </w:docPartObj>
    </w:sdtPr>
    <w:sdtEndPr>
      <w:rPr>
        <w:noProof/>
      </w:rPr>
    </w:sdtEndPr>
    <w:sdtContent>
      <w:p w14:paraId="6006922E" w14:textId="0D467175" w:rsidR="00A16319" w:rsidRDefault="00A163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7301CA" w14:textId="77777777" w:rsidR="00A16319" w:rsidRDefault="00A16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DB058" w14:textId="77777777" w:rsidR="00032DB4" w:rsidRDefault="00032DB4" w:rsidP="00A16319">
      <w:pPr>
        <w:spacing w:after="0" w:line="240" w:lineRule="auto"/>
      </w:pPr>
      <w:r>
        <w:separator/>
      </w:r>
    </w:p>
  </w:footnote>
  <w:footnote w:type="continuationSeparator" w:id="0">
    <w:p w14:paraId="50E0E94D" w14:textId="77777777" w:rsidR="00032DB4" w:rsidRDefault="00032DB4" w:rsidP="00A163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0pt;height:331.5pt" o:bullet="t">
        <v:imagedata r:id="rId1" o:title="TK_LOGO_POINTER_RGB_bullet_blue"/>
      </v:shape>
    </w:pict>
  </w:numPicBullet>
  <w:abstractNum w:abstractNumId="0" w15:restartNumberingAfterBreak="0">
    <w:nsid w:val="0A4D6A60"/>
    <w:multiLevelType w:val="hybridMultilevel"/>
    <w:tmpl w:val="69B2528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14110B16"/>
    <w:multiLevelType w:val="hybridMultilevel"/>
    <w:tmpl w:val="AEE87398"/>
    <w:lvl w:ilvl="0" w:tplc="C3EA96AC">
      <w:start w:val="1226"/>
      <w:numFmt w:val="bullet"/>
      <w:lvlText w:val="-"/>
      <w:lvlJc w:val="left"/>
      <w:pPr>
        <w:ind w:left="720" w:hanging="360"/>
      </w:pPr>
      <w:rPr>
        <w:rFonts w:ascii="Candara" w:eastAsia="MS Mincho" w:hAnsi="Candar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021C3"/>
    <w:multiLevelType w:val="hybridMultilevel"/>
    <w:tmpl w:val="0CA09E88"/>
    <w:lvl w:ilvl="0" w:tplc="1674CCB0">
      <w:start w:val="1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A44E9"/>
    <w:multiLevelType w:val="hybridMultilevel"/>
    <w:tmpl w:val="2DC2DA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4128BD"/>
    <w:multiLevelType w:val="hybridMultilevel"/>
    <w:tmpl w:val="19CAD7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D67B1"/>
    <w:multiLevelType w:val="hybridMultilevel"/>
    <w:tmpl w:val="94BC6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 w15:restartNumberingAfterBreak="0">
    <w:nsid w:val="33B13E6D"/>
    <w:multiLevelType w:val="hybridMultilevel"/>
    <w:tmpl w:val="C6F05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E249DF"/>
    <w:multiLevelType w:val="hybridMultilevel"/>
    <w:tmpl w:val="52F87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821D71"/>
    <w:multiLevelType w:val="hybridMultilevel"/>
    <w:tmpl w:val="98C2C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7A6A32"/>
    <w:multiLevelType w:val="hybridMultilevel"/>
    <w:tmpl w:val="B42CA38E"/>
    <w:lvl w:ilvl="0" w:tplc="9F24CD74">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5A7D4834"/>
    <w:multiLevelType w:val="hybridMultilevel"/>
    <w:tmpl w:val="7F58BF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3" w15:restartNumberingAfterBreak="0">
    <w:nsid w:val="5F77194B"/>
    <w:multiLevelType w:val="hybridMultilevel"/>
    <w:tmpl w:val="B2AAB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2F4A94"/>
    <w:multiLevelType w:val="hybridMultilevel"/>
    <w:tmpl w:val="AF54A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EF5B6C"/>
    <w:multiLevelType w:val="hybridMultilevel"/>
    <w:tmpl w:val="C0E46D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C921E1"/>
    <w:multiLevelType w:val="hybridMultilevel"/>
    <w:tmpl w:val="DBB426E0"/>
    <w:lvl w:ilvl="0" w:tplc="4FDC43C4">
      <w:start w:val="1"/>
      <w:numFmt w:val="bullet"/>
      <w:lvlText w:val=""/>
      <w:lvlPicBulletId w:val="0"/>
      <w:lvlJc w:val="left"/>
      <w:pPr>
        <w:ind w:left="595"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6"/>
  </w:num>
  <w:num w:numId="2">
    <w:abstractNumId w:val="14"/>
  </w:num>
  <w:num w:numId="3">
    <w:abstractNumId w:val="5"/>
  </w:num>
  <w:num w:numId="4">
    <w:abstractNumId w:val="1"/>
  </w:num>
  <w:num w:numId="5">
    <w:abstractNumId w:val="18"/>
  </w:num>
  <w:num w:numId="6">
    <w:abstractNumId w:val="8"/>
  </w:num>
  <w:num w:numId="7">
    <w:abstractNumId w:val="3"/>
  </w:num>
  <w:num w:numId="8">
    <w:abstractNumId w:val="0"/>
  </w:num>
  <w:num w:numId="9">
    <w:abstractNumId w:val="9"/>
  </w:num>
  <w:num w:numId="10">
    <w:abstractNumId w:val="16"/>
  </w:num>
  <w:num w:numId="11">
    <w:abstractNumId w:val="12"/>
  </w:num>
  <w:num w:numId="12">
    <w:abstractNumId w:val="17"/>
  </w:num>
  <w:num w:numId="13">
    <w:abstractNumId w:val="11"/>
  </w:num>
  <w:num w:numId="14">
    <w:abstractNumId w:val="7"/>
  </w:num>
  <w:num w:numId="15">
    <w:abstractNumId w:val="10"/>
  </w:num>
  <w:num w:numId="16">
    <w:abstractNumId w:val="2"/>
  </w:num>
  <w:num w:numId="17">
    <w:abstractNumId w:val="15"/>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932"/>
    <w:rsid w:val="00032DB4"/>
    <w:rsid w:val="000453D4"/>
    <w:rsid w:val="000B3B3D"/>
    <w:rsid w:val="000C5621"/>
    <w:rsid w:val="000D6356"/>
    <w:rsid w:val="001633D0"/>
    <w:rsid w:val="0018337D"/>
    <w:rsid w:val="001C129F"/>
    <w:rsid w:val="002055BD"/>
    <w:rsid w:val="002260B9"/>
    <w:rsid w:val="002E5EB9"/>
    <w:rsid w:val="00301354"/>
    <w:rsid w:val="00334861"/>
    <w:rsid w:val="00392AEB"/>
    <w:rsid w:val="0039497A"/>
    <w:rsid w:val="003A051E"/>
    <w:rsid w:val="003A65F5"/>
    <w:rsid w:val="003E53AA"/>
    <w:rsid w:val="003E67AD"/>
    <w:rsid w:val="00410F9F"/>
    <w:rsid w:val="004303F4"/>
    <w:rsid w:val="00440028"/>
    <w:rsid w:val="004410AA"/>
    <w:rsid w:val="0045535E"/>
    <w:rsid w:val="00477B6B"/>
    <w:rsid w:val="004869EC"/>
    <w:rsid w:val="004A214E"/>
    <w:rsid w:val="004F07A3"/>
    <w:rsid w:val="004F2D13"/>
    <w:rsid w:val="00522310"/>
    <w:rsid w:val="00577E27"/>
    <w:rsid w:val="005B6F4F"/>
    <w:rsid w:val="006050C1"/>
    <w:rsid w:val="0065699A"/>
    <w:rsid w:val="006B4775"/>
    <w:rsid w:val="007422E6"/>
    <w:rsid w:val="00754D2A"/>
    <w:rsid w:val="007E705C"/>
    <w:rsid w:val="00857E50"/>
    <w:rsid w:val="00886EE8"/>
    <w:rsid w:val="008A76B2"/>
    <w:rsid w:val="008E5526"/>
    <w:rsid w:val="008F67F7"/>
    <w:rsid w:val="009675EA"/>
    <w:rsid w:val="009B4CBD"/>
    <w:rsid w:val="009D6EA8"/>
    <w:rsid w:val="009F33E0"/>
    <w:rsid w:val="00A10B94"/>
    <w:rsid w:val="00A16319"/>
    <w:rsid w:val="00A21B41"/>
    <w:rsid w:val="00AA6C90"/>
    <w:rsid w:val="00B0530D"/>
    <w:rsid w:val="00B50459"/>
    <w:rsid w:val="00B51AB0"/>
    <w:rsid w:val="00BD68FE"/>
    <w:rsid w:val="00BE5469"/>
    <w:rsid w:val="00BE660C"/>
    <w:rsid w:val="00C05932"/>
    <w:rsid w:val="00C23131"/>
    <w:rsid w:val="00D016B6"/>
    <w:rsid w:val="00D15ED4"/>
    <w:rsid w:val="00D40E7B"/>
    <w:rsid w:val="00D436D6"/>
    <w:rsid w:val="00D665B0"/>
    <w:rsid w:val="00DC6D0E"/>
    <w:rsid w:val="00E551E2"/>
    <w:rsid w:val="00E9289B"/>
    <w:rsid w:val="00EF1821"/>
    <w:rsid w:val="00F0375F"/>
    <w:rsid w:val="00F57B3E"/>
    <w:rsid w:val="00F63FBD"/>
    <w:rsid w:val="00F76A34"/>
    <w:rsid w:val="00FB1A61"/>
    <w:rsid w:val="00FB7059"/>
    <w:rsid w:val="00FC0CB9"/>
    <w:rsid w:val="00FD3C71"/>
    <w:rsid w:val="00FE1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CEC654"/>
  <w15:chartTrackingRefBased/>
  <w15:docId w15:val="{F60C3967-B76A-41D6-BC75-65528F02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932"/>
    <w:pPr>
      <w:ind w:left="720"/>
      <w:contextualSpacing/>
    </w:pPr>
  </w:style>
  <w:style w:type="character" w:styleId="Emphasis">
    <w:name w:val="Emphasis"/>
    <w:basedOn w:val="DefaultParagraphFont"/>
    <w:uiPriority w:val="20"/>
    <w:qFormat/>
    <w:rsid w:val="006050C1"/>
    <w:rPr>
      <w:i/>
      <w:iCs/>
    </w:rPr>
  </w:style>
  <w:style w:type="paragraph" w:customStyle="1" w:styleId="1bodycopy10pt">
    <w:name w:val="1 body copy 10pt"/>
    <w:basedOn w:val="Normal"/>
    <w:link w:val="1bodycopy10ptChar"/>
    <w:qFormat/>
    <w:rsid w:val="009B4CBD"/>
    <w:pPr>
      <w:spacing w:after="120" w:line="240" w:lineRule="auto"/>
    </w:pPr>
    <w:rPr>
      <w:rFonts w:ascii="Arial" w:eastAsia="MS Mincho" w:hAnsi="Arial" w:cs="Times New Roman"/>
      <w:sz w:val="20"/>
      <w:szCs w:val="24"/>
    </w:rPr>
  </w:style>
  <w:style w:type="character" w:customStyle="1" w:styleId="1bodycopy10ptChar">
    <w:name w:val="1 body copy 10pt Char"/>
    <w:link w:val="1bodycopy10pt"/>
    <w:rsid w:val="009B4CBD"/>
    <w:rPr>
      <w:rFonts w:ascii="Arial" w:eastAsia="MS Mincho" w:hAnsi="Arial" w:cs="Times New Roman"/>
      <w:sz w:val="20"/>
      <w:szCs w:val="24"/>
    </w:rPr>
  </w:style>
  <w:style w:type="paragraph" w:customStyle="1" w:styleId="Tablebodycopy">
    <w:name w:val="Table body copy"/>
    <w:basedOn w:val="1bodycopy10pt"/>
    <w:qFormat/>
    <w:rsid w:val="009B4CBD"/>
    <w:pPr>
      <w:keepLines/>
      <w:spacing w:after="60"/>
      <w:textboxTightWrap w:val="allLines"/>
    </w:pPr>
  </w:style>
  <w:style w:type="paragraph" w:customStyle="1" w:styleId="Tablecopybulleted">
    <w:name w:val="Table copy bulleted"/>
    <w:basedOn w:val="Tablebodycopy"/>
    <w:qFormat/>
    <w:rsid w:val="009B4CBD"/>
    <w:pPr>
      <w:numPr>
        <w:numId w:val="4"/>
      </w:numPr>
      <w:tabs>
        <w:tab w:val="num" w:pos="360"/>
      </w:tabs>
      <w:ind w:left="0" w:firstLine="0"/>
    </w:pPr>
  </w:style>
  <w:style w:type="table" w:styleId="TableGrid">
    <w:name w:val="Table Grid"/>
    <w:basedOn w:val="TableNormal"/>
    <w:rsid w:val="009B4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375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basedOn w:val="DefaultParagraphFont"/>
    <w:rsid w:val="00F0375F"/>
    <w:rPr>
      <w:rFonts w:cs="Times New Roman"/>
      <w:color w:val="0000FF"/>
      <w:u w:val="single"/>
    </w:rPr>
  </w:style>
  <w:style w:type="paragraph" w:customStyle="1" w:styleId="4Bulletedcopyblue">
    <w:name w:val="4 Bulleted copy blue"/>
    <w:basedOn w:val="Normal"/>
    <w:qFormat/>
    <w:rsid w:val="00F0375F"/>
    <w:pPr>
      <w:numPr>
        <w:numId w:val="5"/>
      </w:numPr>
      <w:spacing w:after="120" w:line="240" w:lineRule="auto"/>
    </w:pPr>
    <w:rPr>
      <w:rFonts w:ascii="Arial" w:eastAsia="MS Mincho" w:hAnsi="Arial" w:cs="Arial"/>
      <w:sz w:val="20"/>
      <w:szCs w:val="20"/>
    </w:rPr>
  </w:style>
  <w:style w:type="paragraph" w:customStyle="1" w:styleId="Subheadwithpointer">
    <w:name w:val="Subhead with pointer"/>
    <w:basedOn w:val="Normal"/>
    <w:next w:val="Normal"/>
    <w:rsid w:val="00F0375F"/>
    <w:pPr>
      <w:numPr>
        <w:numId w:val="10"/>
      </w:numPr>
      <w:spacing w:before="120" w:after="120" w:line="240" w:lineRule="auto"/>
      <w:ind w:right="850"/>
    </w:pPr>
    <w:rPr>
      <w:rFonts w:ascii="Arial" w:eastAsia="MS Mincho" w:hAnsi="Arial" w:cs="Arial"/>
      <w:b/>
      <w:bCs/>
      <w:color w:val="12263F"/>
      <w:sz w:val="32"/>
      <w:szCs w:val="32"/>
    </w:rPr>
  </w:style>
  <w:style w:type="paragraph" w:customStyle="1" w:styleId="Subhead2">
    <w:name w:val="Subhead 2"/>
    <w:basedOn w:val="1bodycopy10pt"/>
    <w:next w:val="1bodycopy10pt"/>
    <w:link w:val="Subhead2Char"/>
    <w:qFormat/>
    <w:rsid w:val="003A65F5"/>
    <w:pPr>
      <w:spacing w:before="240"/>
    </w:pPr>
    <w:rPr>
      <w:b/>
      <w:color w:val="12263F"/>
      <w:sz w:val="24"/>
    </w:rPr>
  </w:style>
  <w:style w:type="character" w:customStyle="1" w:styleId="Subhead2Char">
    <w:name w:val="Subhead 2 Char"/>
    <w:link w:val="Subhead2"/>
    <w:rsid w:val="003A65F5"/>
    <w:rPr>
      <w:rFonts w:ascii="Arial" w:eastAsia="MS Mincho" w:hAnsi="Arial" w:cs="Times New Roman"/>
      <w:b/>
      <w:color w:val="12263F"/>
      <w:sz w:val="24"/>
      <w:szCs w:val="24"/>
    </w:rPr>
  </w:style>
  <w:style w:type="character" w:styleId="UnresolvedMention">
    <w:name w:val="Unresolved Mention"/>
    <w:basedOn w:val="DefaultParagraphFont"/>
    <w:uiPriority w:val="99"/>
    <w:semiHidden/>
    <w:unhideWhenUsed/>
    <w:rsid w:val="009D6EA8"/>
    <w:rPr>
      <w:color w:val="605E5C"/>
      <w:shd w:val="clear" w:color="auto" w:fill="E1DFDD"/>
    </w:rPr>
  </w:style>
  <w:style w:type="paragraph" w:styleId="Header">
    <w:name w:val="header"/>
    <w:basedOn w:val="Normal"/>
    <w:link w:val="HeaderChar"/>
    <w:uiPriority w:val="99"/>
    <w:unhideWhenUsed/>
    <w:rsid w:val="00A16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319"/>
  </w:style>
  <w:style w:type="paragraph" w:styleId="Footer">
    <w:name w:val="footer"/>
    <w:basedOn w:val="Normal"/>
    <w:link w:val="FooterChar"/>
    <w:uiPriority w:val="99"/>
    <w:unhideWhenUsed/>
    <w:rsid w:val="00A16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319"/>
  </w:style>
  <w:style w:type="character" w:styleId="FollowedHyperlink">
    <w:name w:val="FollowedHyperlink"/>
    <w:basedOn w:val="DefaultParagraphFont"/>
    <w:uiPriority w:val="99"/>
    <w:semiHidden/>
    <w:unhideWhenUsed/>
    <w:rsid w:val="00FB1A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7197B.863067B0" TargetMode="External"/><Relationship Id="rId13" Type="http://schemas.openxmlformats.org/officeDocument/2006/relationships/hyperlink" Target="https://barnsley.cloud.servelec-synergy.com/Synergy/Local_Off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barnsley.gov.uk/services/children-families-andeducation/schools-and-learning/special-educational-needs/specialeducational-needs-assessmen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arnardos.org.uk/what-we-do/services/family-linx-servi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end-code-of-practice-0-to-25" TargetMode="External"/><Relationship Id="rId5" Type="http://schemas.openxmlformats.org/officeDocument/2006/relationships/footnotes" Target="footnotes.xml"/><Relationship Id="rId15" Type="http://schemas.openxmlformats.org/officeDocument/2006/relationships/hyperlink" Target="https://www.barnsley.gov.uk/services/children-families-and-education/children-with-special-educational-needs-and-disabilities-send/sendiass-advice-and-support/" TargetMode="External"/><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ENDIASS@barnsley.gov.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2708</Words>
  <Characters>15440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Fosterwilson</dc:creator>
  <cp:keywords/>
  <dc:description/>
  <cp:lastModifiedBy>C Turner</cp:lastModifiedBy>
  <cp:revision>3</cp:revision>
  <dcterms:created xsi:type="dcterms:W3CDTF">2024-04-12T14:58:00Z</dcterms:created>
  <dcterms:modified xsi:type="dcterms:W3CDTF">2024-05-07T09:48:00Z</dcterms:modified>
</cp:coreProperties>
</file>